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1B3EA" w14:textId="3943A7D6" w:rsidR="00F75161" w:rsidRPr="006A7566" w:rsidRDefault="00F75161" w:rsidP="00F75161">
      <w:pPr>
        <w:pStyle w:val="Default"/>
        <w:rPr>
          <w:rFonts w:asciiTheme="minorHAnsi" w:hAnsiTheme="minorHAnsi" w:cstheme="minorBidi"/>
          <w:b/>
          <w:bCs/>
          <w:color w:val="auto"/>
          <w:sz w:val="22"/>
          <w:szCs w:val="22"/>
        </w:rPr>
      </w:pPr>
      <w:r w:rsidRPr="006A7566">
        <w:rPr>
          <w:rFonts w:asciiTheme="minorHAnsi" w:hAnsiTheme="minorHAnsi" w:cstheme="minorBidi"/>
          <w:b/>
          <w:bCs/>
          <w:color w:val="auto"/>
          <w:sz w:val="22"/>
          <w:szCs w:val="22"/>
        </w:rPr>
        <w:t>CABO U/UTP 4 PARES, CAT 6</w:t>
      </w:r>
      <w:r w:rsidR="005D297F" w:rsidRPr="006A7566">
        <w:rPr>
          <w:rFonts w:asciiTheme="minorHAnsi" w:hAnsiTheme="minorHAnsi" w:cstheme="minorBidi"/>
          <w:b/>
          <w:bCs/>
          <w:color w:val="auto"/>
          <w:sz w:val="22"/>
          <w:szCs w:val="22"/>
        </w:rPr>
        <w:t>A</w:t>
      </w:r>
      <w:r w:rsidR="00F42912" w:rsidRPr="006A7566">
        <w:rPr>
          <w:rFonts w:asciiTheme="minorHAnsi" w:hAnsiTheme="minorHAnsi" w:cstheme="minorBidi"/>
          <w:b/>
          <w:bCs/>
          <w:color w:val="auto"/>
          <w:sz w:val="22"/>
          <w:szCs w:val="22"/>
        </w:rPr>
        <w:t xml:space="preserve"> / Classe EA</w:t>
      </w:r>
    </w:p>
    <w:p w14:paraId="59F00E2B" w14:textId="77777777" w:rsidR="00F75161" w:rsidRPr="004734D3" w:rsidRDefault="00F75161" w:rsidP="00F75161">
      <w:pPr>
        <w:pStyle w:val="Default"/>
        <w:rPr>
          <w:rFonts w:asciiTheme="minorHAnsi" w:hAnsiTheme="minorHAnsi" w:cstheme="minorBidi"/>
          <w:color w:val="auto"/>
          <w:sz w:val="20"/>
          <w:szCs w:val="20"/>
        </w:rPr>
      </w:pPr>
    </w:p>
    <w:p w14:paraId="3A3100E5" w14:textId="55A19DAC" w:rsidR="00943129" w:rsidRDefault="00103152" w:rsidP="000511C8">
      <w:pPr>
        <w:jc w:val="both"/>
        <w:rPr>
          <w:lang w:val="pt-PT"/>
        </w:rPr>
      </w:pPr>
      <w:r w:rsidRPr="004734D3">
        <w:rPr>
          <w:lang w:val="pt-PT"/>
        </w:rPr>
        <w:t>Os cabos a utilizar nas redes de pares de cobre serão do tipo U/UTP (Unshielded Twisted Pair), constituídos por 4 pares trançados de cobre sólido, de acordo com o estabelecido na EN 50288-1</w:t>
      </w:r>
      <w:r w:rsidR="00C17A14">
        <w:rPr>
          <w:lang w:val="pt-PT"/>
        </w:rPr>
        <w:t>1</w:t>
      </w:r>
      <w:r w:rsidR="00FB16B2">
        <w:rPr>
          <w:lang w:val="pt-PT"/>
        </w:rPr>
        <w:t>-1:2012</w:t>
      </w:r>
      <w:r w:rsidRPr="004734D3">
        <w:rPr>
          <w:lang w:val="pt-PT"/>
        </w:rPr>
        <w:t>, e com desempenho Cat 6A (ANSI/TIA-568) / Classe EA (ISO/IEC 11801 e EN50173) certificado para 500MHz e 10GBASE-T</w:t>
      </w:r>
      <w:r w:rsidR="006E41ED">
        <w:rPr>
          <w:lang w:val="pt-PT"/>
        </w:rPr>
        <w:t xml:space="preserve"> e </w:t>
      </w:r>
      <w:r w:rsidR="00330E64">
        <w:rPr>
          <w:lang w:val="pt-PT"/>
        </w:rPr>
        <w:t xml:space="preserve">testado </w:t>
      </w:r>
      <w:r w:rsidR="00591CE6">
        <w:rPr>
          <w:lang w:val="pt-PT"/>
        </w:rPr>
        <w:t>até</w:t>
      </w:r>
      <w:r w:rsidR="00943129">
        <w:rPr>
          <w:lang w:val="pt-PT"/>
        </w:rPr>
        <w:t xml:space="preserve"> 700MHz</w:t>
      </w:r>
      <w:r w:rsidR="00330E64">
        <w:rPr>
          <w:lang w:val="pt-PT"/>
        </w:rPr>
        <w:t>.</w:t>
      </w:r>
    </w:p>
    <w:p w14:paraId="695C72B1" w14:textId="521AC000" w:rsidR="00A0678D" w:rsidRPr="004734D3" w:rsidRDefault="00103152" w:rsidP="000511C8">
      <w:pPr>
        <w:jc w:val="both"/>
        <w:rPr>
          <w:lang w:val="pt-PT"/>
        </w:rPr>
      </w:pPr>
      <w:r w:rsidRPr="004734D3">
        <w:rPr>
          <w:lang w:val="pt-PT"/>
        </w:rPr>
        <w:t>O revestimento exterior deverá ser do tipo LSZH (Low Smoke Zero Halogen)</w:t>
      </w:r>
      <w:r w:rsidR="000A298D" w:rsidRPr="004734D3">
        <w:rPr>
          <w:lang w:val="pt-PT"/>
        </w:rPr>
        <w:t xml:space="preserve">, </w:t>
      </w:r>
      <w:r w:rsidR="005D297F">
        <w:rPr>
          <w:lang w:val="pt-PT"/>
        </w:rPr>
        <w:t>e</w:t>
      </w:r>
      <w:r w:rsidRPr="004734D3">
        <w:rPr>
          <w:lang w:val="pt-PT"/>
        </w:rPr>
        <w:t xml:space="preserve"> garantir a classe </w:t>
      </w:r>
      <w:r w:rsidR="00761995" w:rsidRPr="00EC0293">
        <w:rPr>
          <w:b/>
          <w:bCs/>
          <w:lang w:val="pt-PT"/>
        </w:rPr>
        <w:t>Dca -s</w:t>
      </w:r>
      <w:r w:rsidR="00446F48">
        <w:rPr>
          <w:b/>
          <w:bCs/>
          <w:lang w:val="pt-PT"/>
        </w:rPr>
        <w:t>2</w:t>
      </w:r>
      <w:r w:rsidR="00761995" w:rsidRPr="00EC0293">
        <w:rPr>
          <w:b/>
          <w:bCs/>
          <w:lang w:val="pt-PT"/>
        </w:rPr>
        <w:t>,</w:t>
      </w:r>
      <w:r w:rsidR="00761995">
        <w:rPr>
          <w:b/>
          <w:bCs/>
          <w:lang w:val="pt-PT"/>
        </w:rPr>
        <w:t xml:space="preserve"> </w:t>
      </w:r>
      <w:r w:rsidR="00761995" w:rsidRPr="00EC0293">
        <w:rPr>
          <w:b/>
          <w:bCs/>
          <w:lang w:val="pt-PT"/>
        </w:rPr>
        <w:t>d</w:t>
      </w:r>
      <w:r w:rsidR="00446F48">
        <w:rPr>
          <w:b/>
          <w:bCs/>
          <w:lang w:val="pt-PT"/>
        </w:rPr>
        <w:t>1</w:t>
      </w:r>
      <w:r w:rsidR="00761995" w:rsidRPr="00EC0293">
        <w:rPr>
          <w:b/>
          <w:bCs/>
          <w:lang w:val="pt-PT"/>
        </w:rPr>
        <w:t>,</w:t>
      </w:r>
      <w:r w:rsidR="00761995">
        <w:rPr>
          <w:b/>
          <w:bCs/>
          <w:lang w:val="pt-PT"/>
        </w:rPr>
        <w:t xml:space="preserve"> </w:t>
      </w:r>
      <w:r w:rsidR="00761995" w:rsidRPr="00EC0293">
        <w:rPr>
          <w:b/>
          <w:bCs/>
          <w:lang w:val="pt-PT"/>
        </w:rPr>
        <w:t>a1</w:t>
      </w:r>
      <w:r w:rsidR="00761995">
        <w:rPr>
          <w:b/>
          <w:bCs/>
          <w:lang w:val="pt-PT"/>
        </w:rPr>
        <w:t xml:space="preserve"> </w:t>
      </w:r>
      <w:r w:rsidRPr="004734D3">
        <w:rPr>
          <w:lang w:val="pt-PT"/>
        </w:rPr>
        <w:t xml:space="preserve">do RPC </w:t>
      </w:r>
      <w:r w:rsidR="00FB091F" w:rsidRPr="004734D3">
        <w:rPr>
          <w:lang w:val="pt-PT"/>
        </w:rPr>
        <w:t>(Regulamento</w:t>
      </w:r>
      <w:r w:rsidRPr="004734D3">
        <w:rPr>
          <w:lang w:val="pt-PT"/>
        </w:rPr>
        <w:t xml:space="preserve"> dos produtos de construção)</w:t>
      </w:r>
      <w:r w:rsidR="00FE2932" w:rsidRPr="004734D3">
        <w:rPr>
          <w:lang w:val="pt-PT"/>
        </w:rPr>
        <w:t>.</w:t>
      </w:r>
    </w:p>
    <w:p w14:paraId="1AA8DFCC" w14:textId="30AD17F0" w:rsidR="00EA4466" w:rsidRPr="002774F1" w:rsidRDefault="00400B70" w:rsidP="000511C8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lang w:val="pt-PT"/>
        </w:rPr>
      </w:pPr>
      <w:r w:rsidRPr="004734D3">
        <w:rPr>
          <w:lang w:val="pt-PT"/>
        </w:rPr>
        <w:t xml:space="preserve">A sua estrutura construtiva deve incluir uma </w:t>
      </w:r>
      <w:r w:rsidR="00EA4466">
        <w:rPr>
          <w:lang w:val="pt-PT"/>
        </w:rPr>
        <w:t>cinta não condutora, designada por “barrier tape”</w:t>
      </w:r>
      <w:r w:rsidRPr="004734D3">
        <w:rPr>
          <w:lang w:val="pt-PT"/>
        </w:rPr>
        <w:t xml:space="preserve">, envolvendo os quatro pares, </w:t>
      </w:r>
      <w:r w:rsidR="00EA4466">
        <w:rPr>
          <w:lang w:val="pt-PT"/>
        </w:rPr>
        <w:t xml:space="preserve">responsável pela </w:t>
      </w:r>
      <w:r w:rsidR="00EA4466" w:rsidRPr="004734D3">
        <w:rPr>
          <w:lang w:val="pt-PT"/>
        </w:rPr>
        <w:t>elevada</w:t>
      </w:r>
      <w:r w:rsidR="00EA4466">
        <w:rPr>
          <w:lang w:val="pt-PT"/>
        </w:rPr>
        <w:t xml:space="preserve"> supressão do </w:t>
      </w:r>
      <w:r w:rsidR="00EA4466" w:rsidRPr="004734D3">
        <w:rPr>
          <w:lang w:val="pt-PT"/>
        </w:rPr>
        <w:t xml:space="preserve">Alien Crosstalk </w:t>
      </w:r>
      <w:r w:rsidR="00EA4466">
        <w:rPr>
          <w:lang w:val="pt-PT"/>
        </w:rPr>
        <w:t>(</w:t>
      </w:r>
      <w:r w:rsidRPr="004734D3">
        <w:rPr>
          <w:lang w:val="pt-PT"/>
        </w:rPr>
        <w:t>AXT</w:t>
      </w:r>
      <w:r w:rsidR="00EA4466">
        <w:rPr>
          <w:lang w:val="pt-PT"/>
        </w:rPr>
        <w:t xml:space="preserve">) e consequente excecional altura livre </w:t>
      </w:r>
      <w:r w:rsidR="00AB1CA7" w:rsidRPr="002774F1">
        <w:rPr>
          <w:lang w:val="pt-PT"/>
        </w:rPr>
        <w:t>(</w:t>
      </w:r>
      <w:r w:rsidR="002774F1">
        <w:rPr>
          <w:rFonts w:ascii="Calibri-Italic" w:hAnsi="Calibri-Italic" w:cs="Calibri-Italic"/>
          <w:lang w:val="pt-PT"/>
        </w:rPr>
        <w:t xml:space="preserve">diferença </w:t>
      </w:r>
      <w:r w:rsidR="00B539E8">
        <w:rPr>
          <w:rFonts w:ascii="Calibri-Italic" w:hAnsi="Calibri-Italic" w:cs="Calibri-Italic"/>
          <w:lang w:val="pt-PT"/>
        </w:rPr>
        <w:t>entre</w:t>
      </w:r>
      <w:r w:rsidR="002774F1">
        <w:rPr>
          <w:rFonts w:ascii="Calibri-Italic" w:hAnsi="Calibri-Italic" w:cs="Calibri-Italic"/>
          <w:lang w:val="pt-PT"/>
        </w:rPr>
        <w:t xml:space="preserve"> pior caso </w:t>
      </w:r>
      <w:r w:rsidR="00B539E8">
        <w:rPr>
          <w:rFonts w:ascii="Calibri-Italic" w:hAnsi="Calibri-Italic" w:cs="Calibri-Italic"/>
          <w:lang w:val="pt-PT"/>
        </w:rPr>
        <w:t>e</w:t>
      </w:r>
      <w:r w:rsidR="002774F1">
        <w:rPr>
          <w:rFonts w:ascii="Calibri-Italic" w:hAnsi="Calibri-Italic" w:cs="Calibri-Italic"/>
          <w:lang w:val="pt-PT"/>
        </w:rPr>
        <w:t xml:space="preserve"> limite</w:t>
      </w:r>
      <w:r w:rsidR="00AB1CA7" w:rsidRPr="002774F1">
        <w:rPr>
          <w:lang w:val="pt-PT"/>
        </w:rPr>
        <w:t>)</w:t>
      </w:r>
      <w:r w:rsidR="00AB1CA7" w:rsidRPr="00AD77C5">
        <w:rPr>
          <w:color w:val="FF0000"/>
          <w:lang w:val="pt-PT"/>
        </w:rPr>
        <w:t xml:space="preserve"> </w:t>
      </w:r>
      <w:r w:rsidRPr="004734D3">
        <w:rPr>
          <w:lang w:val="pt-PT"/>
        </w:rPr>
        <w:t xml:space="preserve">dos parâmeros PSANEXT e PSAACRF </w:t>
      </w:r>
      <w:r w:rsidR="00377B24">
        <w:rPr>
          <w:lang w:val="pt-PT"/>
        </w:rPr>
        <w:t>que o cabo deve</w:t>
      </w:r>
      <w:r w:rsidR="00AB1CA7">
        <w:rPr>
          <w:lang w:val="pt-PT"/>
        </w:rPr>
        <w:t>rá</w:t>
      </w:r>
      <w:r w:rsidR="00377B24">
        <w:rPr>
          <w:lang w:val="pt-PT"/>
        </w:rPr>
        <w:t xml:space="preserve"> exibir (</w:t>
      </w:r>
      <w:r w:rsidR="00AB1CA7" w:rsidRPr="00AB1CA7">
        <w:rPr>
          <w:lang w:val="pt-PT"/>
        </w:rPr>
        <w:t>&gt;</w:t>
      </w:r>
      <w:r w:rsidR="00AB1CA7">
        <w:rPr>
          <w:lang w:val="pt-PT"/>
        </w:rPr>
        <w:t xml:space="preserve"> </w:t>
      </w:r>
      <w:r w:rsidR="00157D01">
        <w:rPr>
          <w:lang w:val="pt-PT"/>
        </w:rPr>
        <w:t>25</w:t>
      </w:r>
      <w:r w:rsidR="00AB1CA7">
        <w:rPr>
          <w:lang w:val="pt-PT"/>
        </w:rPr>
        <w:t>dB</w:t>
      </w:r>
      <w:r w:rsidR="00377B24">
        <w:rPr>
          <w:lang w:val="pt-PT"/>
        </w:rPr>
        <w:t>)</w:t>
      </w:r>
      <w:r w:rsidR="00EA4466">
        <w:rPr>
          <w:lang w:val="pt-PT"/>
        </w:rPr>
        <w:t>.</w:t>
      </w:r>
    </w:p>
    <w:p w14:paraId="5B9E5360" w14:textId="77777777" w:rsidR="002774F1" w:rsidRPr="00EA4466" w:rsidRDefault="002774F1" w:rsidP="000511C8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lang w:val="pt-PT"/>
        </w:rPr>
      </w:pPr>
    </w:p>
    <w:p w14:paraId="63F1618A" w14:textId="77777777" w:rsidR="008901FD" w:rsidRPr="00377B24" w:rsidRDefault="00377B24" w:rsidP="00377B24">
      <w:pPr>
        <w:spacing w:after="0"/>
        <w:jc w:val="both"/>
        <w:rPr>
          <w:rFonts w:ascii="Calibri-Italic" w:hAnsi="Calibri-Italic" w:cs="Calibri-Italic"/>
          <w:i/>
          <w:iCs/>
          <w:lang w:val="pt-PT"/>
        </w:rPr>
      </w:pPr>
      <w:r w:rsidRPr="00377B24">
        <w:rPr>
          <w:lang w:val="pt-PT"/>
        </w:rPr>
        <w:t xml:space="preserve">Deverá suportar </w:t>
      </w:r>
      <w:r w:rsidR="008901FD" w:rsidRPr="00377B24">
        <w:rPr>
          <w:lang w:val="pt-PT"/>
        </w:rPr>
        <w:t xml:space="preserve">aplicações Power Over Ethernet (PoE) – IEEE 802.3bt </w:t>
      </w:r>
      <w:r w:rsidRPr="00377B24">
        <w:rPr>
          <w:lang w:val="pt-PT"/>
        </w:rPr>
        <w:t>(Tipo 1 – 4)</w:t>
      </w:r>
      <w:r>
        <w:rPr>
          <w:lang w:val="pt-PT"/>
        </w:rPr>
        <w:t xml:space="preserve"> e</w:t>
      </w:r>
      <w:r w:rsidRPr="00377B24">
        <w:rPr>
          <w:lang w:val="pt-PT"/>
        </w:rPr>
        <w:t xml:space="preserve"> possuir uma gama de temperatura operacional expandida, </w:t>
      </w:r>
      <w:r w:rsidRPr="00D1205D">
        <w:rPr>
          <w:lang w:val="pt-PT"/>
        </w:rPr>
        <w:t>poss</w:t>
      </w:r>
      <w:r>
        <w:rPr>
          <w:lang w:val="pt-PT"/>
        </w:rPr>
        <w:t>ibilitando operar a temperaturas de 75</w:t>
      </w:r>
      <w:r w:rsidRPr="00D1205D">
        <w:rPr>
          <w:sz w:val="24"/>
          <w:szCs w:val="24"/>
          <w:vertAlign w:val="superscript"/>
          <w:lang w:val="pt-PT"/>
        </w:rPr>
        <w:t>◦</w:t>
      </w:r>
      <w:r>
        <w:rPr>
          <w:lang w:val="pt-PT"/>
        </w:rPr>
        <w:t xml:space="preserve">C com performance isenta de erros em bastidores de alta densidade ou na presença de elevado número de cabos agrupados servindo aplicações PoE+ ou </w:t>
      </w:r>
      <w:r>
        <w:rPr>
          <w:rFonts w:ascii="Calibri-Italic" w:hAnsi="Calibri-Italic" w:cs="Calibri-Italic"/>
          <w:i/>
          <w:iCs/>
          <w:lang w:val="pt-PT"/>
        </w:rPr>
        <w:t>4PPoE</w:t>
      </w:r>
    </w:p>
    <w:p w14:paraId="3E37D8E7" w14:textId="77777777" w:rsidR="004734D3" w:rsidRDefault="004734D3" w:rsidP="000511C8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</w:p>
    <w:p w14:paraId="7F88F3BA" w14:textId="77777777" w:rsidR="004734D3" w:rsidRDefault="000A298D" w:rsidP="00F54B3D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4734D3">
        <w:rPr>
          <w:rFonts w:asciiTheme="minorHAnsi" w:hAnsiTheme="minorHAnsi" w:cstheme="minorBidi"/>
          <w:color w:val="auto"/>
          <w:sz w:val="22"/>
          <w:szCs w:val="22"/>
        </w:rPr>
        <w:t xml:space="preserve">O cabo deverá apresentar certificados CE, ROSH, DoP e CoC </w:t>
      </w:r>
      <w:r w:rsidR="008D6AE2" w:rsidRPr="004734D3">
        <w:rPr>
          <w:rFonts w:asciiTheme="minorHAnsi" w:hAnsiTheme="minorHAnsi" w:cstheme="minorBidi"/>
          <w:color w:val="auto"/>
          <w:sz w:val="22"/>
          <w:szCs w:val="22"/>
        </w:rPr>
        <w:t>(Certificado de conformidade) emitido por laboratório independente evidencia</w:t>
      </w:r>
      <w:r w:rsidR="00080540" w:rsidRPr="004734D3">
        <w:rPr>
          <w:rFonts w:asciiTheme="minorHAnsi" w:hAnsiTheme="minorHAnsi" w:cstheme="minorBidi"/>
          <w:color w:val="auto"/>
          <w:sz w:val="22"/>
          <w:szCs w:val="22"/>
        </w:rPr>
        <w:t>n</w:t>
      </w:r>
      <w:r w:rsidR="008D6AE2" w:rsidRPr="004734D3">
        <w:rPr>
          <w:rFonts w:asciiTheme="minorHAnsi" w:hAnsiTheme="minorHAnsi" w:cstheme="minorBidi"/>
          <w:color w:val="auto"/>
          <w:sz w:val="22"/>
          <w:szCs w:val="22"/>
        </w:rPr>
        <w:t>do testes de performance de acordo com ANSI/TIA-568.2-D, ISO/IEC 11801-1 e EN50173-1</w:t>
      </w:r>
    </w:p>
    <w:p w14:paraId="43FB104B" w14:textId="77777777" w:rsidR="00F54B3D" w:rsidRDefault="00F54B3D" w:rsidP="00F54B3D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</w:p>
    <w:p w14:paraId="11ACF27A" w14:textId="77777777" w:rsidR="00E76838" w:rsidRDefault="00E76838" w:rsidP="00E76838">
      <w:pPr>
        <w:spacing w:after="0"/>
        <w:jc w:val="both"/>
        <w:rPr>
          <w:lang w:val="pt-PT"/>
        </w:rPr>
      </w:pPr>
      <w:r w:rsidRPr="004734D3">
        <w:rPr>
          <w:lang w:val="pt-PT"/>
        </w:rPr>
        <w:t>Esta referência de Cabo é elegível ao programa de Garantia de</w:t>
      </w:r>
      <w:r w:rsidRPr="00080540">
        <w:rPr>
          <w:lang w:val="pt-PT"/>
        </w:rPr>
        <w:t xml:space="preserve"> Desempenho de 25 anos do Sistema de Cablagem Estruturada T</w:t>
      </w:r>
      <w:r w:rsidRPr="004734D3">
        <w:rPr>
          <w:lang w:val="pt-PT"/>
        </w:rPr>
        <w:t>EKA</w:t>
      </w:r>
      <w:r>
        <w:rPr>
          <w:lang w:val="pt-PT"/>
        </w:rPr>
        <w:t xml:space="preserve"> quando utilizado exclusivamente com acessórios de conectividade da marca, em projetos qualificados e executados por entidades certificadas.</w:t>
      </w:r>
    </w:p>
    <w:p w14:paraId="32DEF502" w14:textId="77777777" w:rsidR="00E76838" w:rsidRPr="00F54B3D" w:rsidRDefault="00E76838" w:rsidP="00F54B3D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</w:p>
    <w:p w14:paraId="258C22E7" w14:textId="716752EA" w:rsidR="00FA2EA4" w:rsidRDefault="00A71315" w:rsidP="004E08D4">
      <w:pPr>
        <w:jc w:val="both"/>
        <w:rPr>
          <w:b/>
          <w:bCs/>
          <w:lang w:val="pt-PT"/>
        </w:rPr>
      </w:pPr>
      <w:r w:rsidRPr="004E08D4">
        <w:rPr>
          <w:b/>
          <w:bCs/>
          <w:lang w:val="pt-PT"/>
        </w:rPr>
        <w:t xml:space="preserve">Deverá cumprir as seguintes </w:t>
      </w:r>
      <w:r w:rsidR="00850C44">
        <w:rPr>
          <w:b/>
          <w:bCs/>
          <w:lang w:val="pt-PT"/>
        </w:rPr>
        <w:t>Diretivas</w:t>
      </w:r>
      <w:r w:rsidR="00902CC4">
        <w:rPr>
          <w:b/>
          <w:bCs/>
          <w:lang w:val="pt-PT"/>
        </w:rPr>
        <w:t xml:space="preserve"> e </w:t>
      </w:r>
      <w:r w:rsidRPr="004E08D4">
        <w:rPr>
          <w:b/>
          <w:bCs/>
          <w:lang w:val="pt-PT"/>
        </w:rPr>
        <w:t>normas:</w:t>
      </w:r>
    </w:p>
    <w:p w14:paraId="6798B136" w14:textId="77777777" w:rsidR="007123D8" w:rsidRPr="00BA1110" w:rsidRDefault="007123D8" w:rsidP="004E08D4">
      <w:pPr>
        <w:jc w:val="both"/>
        <w:rPr>
          <w:b/>
          <w:bCs/>
          <w:lang w:val="pt-PT"/>
        </w:rPr>
      </w:pPr>
      <w:r w:rsidRPr="00BA1110">
        <w:rPr>
          <w:b/>
          <w:bCs/>
          <w:lang w:val="pt-PT"/>
        </w:rPr>
        <w:t>Diretiva LVD: 2014/35/EU</w:t>
      </w:r>
    </w:p>
    <w:p w14:paraId="32CA09BB" w14:textId="77777777" w:rsidR="007123D8" w:rsidRPr="00BA1110" w:rsidRDefault="007123D8" w:rsidP="004E08D4">
      <w:pPr>
        <w:jc w:val="both"/>
        <w:rPr>
          <w:sz w:val="20"/>
          <w:szCs w:val="20"/>
          <w:lang w:val="pt-PT"/>
        </w:rPr>
      </w:pPr>
      <w:r w:rsidRPr="00BA1110">
        <w:rPr>
          <w:sz w:val="20"/>
          <w:szCs w:val="20"/>
          <w:lang w:val="pt-PT"/>
        </w:rPr>
        <w:t xml:space="preserve">EN 50173-1:2018 Diretiva </w:t>
      </w:r>
    </w:p>
    <w:p w14:paraId="74D4C693" w14:textId="77777777" w:rsidR="008C567C" w:rsidRPr="00BA1110" w:rsidRDefault="007123D8" w:rsidP="004E08D4">
      <w:pPr>
        <w:jc w:val="both"/>
        <w:rPr>
          <w:b/>
          <w:bCs/>
          <w:sz w:val="20"/>
          <w:szCs w:val="20"/>
          <w:lang w:val="pt-PT"/>
        </w:rPr>
      </w:pPr>
      <w:r w:rsidRPr="00BA1110">
        <w:rPr>
          <w:b/>
          <w:bCs/>
          <w:sz w:val="20"/>
          <w:szCs w:val="20"/>
          <w:lang w:val="pt-PT"/>
        </w:rPr>
        <w:t>RoHS: 2011/65/EU, (EU)2015/863</w:t>
      </w:r>
    </w:p>
    <w:p w14:paraId="3589A89B" w14:textId="77777777" w:rsidR="008C567C" w:rsidRPr="00BA1110" w:rsidRDefault="007123D8" w:rsidP="004E08D4">
      <w:pPr>
        <w:jc w:val="both"/>
        <w:rPr>
          <w:sz w:val="20"/>
          <w:szCs w:val="20"/>
          <w:lang w:val="pt-PT"/>
        </w:rPr>
      </w:pPr>
      <w:r w:rsidRPr="00BA1110">
        <w:rPr>
          <w:sz w:val="20"/>
          <w:szCs w:val="20"/>
          <w:lang w:val="pt-PT"/>
        </w:rPr>
        <w:t xml:space="preserve">EN IEC 63000: 2018 </w:t>
      </w:r>
    </w:p>
    <w:p w14:paraId="51E9EA81" w14:textId="77777777" w:rsidR="008C567C" w:rsidRDefault="007123D8" w:rsidP="004E08D4">
      <w:pPr>
        <w:jc w:val="both"/>
        <w:rPr>
          <w:lang w:val="pt-PT"/>
        </w:rPr>
      </w:pPr>
      <w:r w:rsidRPr="007123D8">
        <w:rPr>
          <w:lang w:val="pt-PT"/>
        </w:rPr>
        <w:t xml:space="preserve">Características elétricas e de transmissão: </w:t>
      </w:r>
    </w:p>
    <w:p w14:paraId="57A0DDD5" w14:textId="77777777" w:rsidR="008C567C" w:rsidRPr="00BA1110" w:rsidRDefault="007123D8" w:rsidP="004E08D4">
      <w:pPr>
        <w:jc w:val="both"/>
        <w:rPr>
          <w:sz w:val="20"/>
          <w:szCs w:val="20"/>
          <w:lang w:val="pt-PT"/>
        </w:rPr>
      </w:pPr>
      <w:r w:rsidRPr="00BA1110">
        <w:rPr>
          <w:sz w:val="20"/>
          <w:szCs w:val="20"/>
          <w:lang w:val="pt-PT"/>
        </w:rPr>
        <w:t xml:space="preserve">ANSI/TIA-568.2-D-2018 </w:t>
      </w:r>
    </w:p>
    <w:p w14:paraId="4C489F0B" w14:textId="77777777" w:rsidR="008C567C" w:rsidRPr="00BA1110" w:rsidRDefault="007123D8" w:rsidP="004E08D4">
      <w:pPr>
        <w:jc w:val="both"/>
        <w:rPr>
          <w:sz w:val="20"/>
          <w:szCs w:val="20"/>
          <w:lang w:val="pt-PT"/>
        </w:rPr>
      </w:pPr>
      <w:r w:rsidRPr="00BA1110">
        <w:rPr>
          <w:sz w:val="20"/>
          <w:szCs w:val="20"/>
          <w:lang w:val="pt-PT"/>
        </w:rPr>
        <w:t>ANSI/TIA-568.2-D-2-2020</w:t>
      </w:r>
    </w:p>
    <w:p w14:paraId="2F6060CB" w14:textId="77777777" w:rsidR="008C567C" w:rsidRPr="00BA1110" w:rsidRDefault="007123D8" w:rsidP="004E08D4">
      <w:pPr>
        <w:jc w:val="both"/>
        <w:rPr>
          <w:sz w:val="20"/>
          <w:szCs w:val="20"/>
          <w:lang w:val="pt-PT"/>
        </w:rPr>
      </w:pPr>
      <w:r w:rsidRPr="00BA1110">
        <w:rPr>
          <w:sz w:val="20"/>
          <w:szCs w:val="20"/>
          <w:lang w:val="pt-PT"/>
        </w:rPr>
        <w:t>ISO/IEC 11801-1 Ed 1.0: 2017</w:t>
      </w:r>
    </w:p>
    <w:p w14:paraId="5F658002" w14:textId="77777777" w:rsidR="008C567C" w:rsidRPr="00850C44" w:rsidRDefault="007123D8" w:rsidP="004E08D4">
      <w:pPr>
        <w:jc w:val="both"/>
        <w:rPr>
          <w:sz w:val="20"/>
          <w:szCs w:val="20"/>
          <w:lang w:val="es-ES"/>
        </w:rPr>
      </w:pPr>
      <w:r w:rsidRPr="00850C44">
        <w:rPr>
          <w:sz w:val="20"/>
          <w:szCs w:val="20"/>
          <w:lang w:val="es-ES"/>
        </w:rPr>
        <w:t xml:space="preserve">IEC 61156-5 ED. 3.0: 2020 </w:t>
      </w:r>
    </w:p>
    <w:p w14:paraId="3AC44312" w14:textId="77777777" w:rsidR="008C567C" w:rsidRPr="00850C44" w:rsidRDefault="007123D8" w:rsidP="004E08D4">
      <w:pPr>
        <w:jc w:val="both"/>
        <w:rPr>
          <w:sz w:val="20"/>
          <w:szCs w:val="20"/>
          <w:lang w:val="es-ES"/>
        </w:rPr>
      </w:pPr>
      <w:r w:rsidRPr="00850C44">
        <w:rPr>
          <w:sz w:val="20"/>
          <w:szCs w:val="20"/>
          <w:lang w:val="es-ES"/>
        </w:rPr>
        <w:t>EN 50173-1: 2018</w:t>
      </w:r>
    </w:p>
    <w:p w14:paraId="4939B067" w14:textId="77777777" w:rsidR="008C567C" w:rsidRPr="00850C44" w:rsidRDefault="007123D8" w:rsidP="004E08D4">
      <w:pPr>
        <w:jc w:val="both"/>
        <w:rPr>
          <w:sz w:val="20"/>
          <w:szCs w:val="20"/>
          <w:lang w:val="es-ES"/>
        </w:rPr>
      </w:pPr>
      <w:r w:rsidRPr="00850C44">
        <w:rPr>
          <w:sz w:val="20"/>
          <w:szCs w:val="20"/>
          <w:lang w:val="es-ES"/>
        </w:rPr>
        <w:t>EN 50173-2: 2018</w:t>
      </w:r>
    </w:p>
    <w:p w14:paraId="0C462C76" w14:textId="77777777" w:rsidR="008C567C" w:rsidRPr="00850C44" w:rsidRDefault="007123D8" w:rsidP="004E08D4">
      <w:pPr>
        <w:jc w:val="both"/>
        <w:rPr>
          <w:sz w:val="20"/>
          <w:szCs w:val="20"/>
          <w:lang w:val="es-ES"/>
        </w:rPr>
      </w:pPr>
      <w:r w:rsidRPr="00850C44">
        <w:rPr>
          <w:sz w:val="20"/>
          <w:szCs w:val="20"/>
          <w:lang w:val="es-ES"/>
        </w:rPr>
        <w:t>EN 50288-11-1: 2012</w:t>
      </w:r>
    </w:p>
    <w:p w14:paraId="49448628" w14:textId="77777777" w:rsidR="008C567C" w:rsidRPr="00902CC4" w:rsidRDefault="007123D8" w:rsidP="004E08D4">
      <w:pPr>
        <w:jc w:val="both"/>
        <w:rPr>
          <w:b/>
          <w:bCs/>
          <w:sz w:val="20"/>
          <w:szCs w:val="20"/>
          <w:lang w:val="pt-PT"/>
        </w:rPr>
      </w:pPr>
      <w:r w:rsidRPr="00902CC4">
        <w:rPr>
          <w:b/>
          <w:bCs/>
          <w:sz w:val="20"/>
          <w:szCs w:val="20"/>
          <w:lang w:val="pt-PT"/>
        </w:rPr>
        <w:t>Regulamento EU nº 305/2011</w:t>
      </w:r>
    </w:p>
    <w:p w14:paraId="5662694D" w14:textId="5DCB7444" w:rsidR="008C567C" w:rsidRPr="00BA1110" w:rsidRDefault="007123D8" w:rsidP="004E08D4">
      <w:pPr>
        <w:jc w:val="both"/>
        <w:rPr>
          <w:sz w:val="20"/>
          <w:szCs w:val="20"/>
          <w:lang w:val="pt-PT"/>
        </w:rPr>
      </w:pPr>
      <w:r w:rsidRPr="00BA1110">
        <w:rPr>
          <w:sz w:val="20"/>
          <w:szCs w:val="20"/>
          <w:lang w:val="pt-PT"/>
        </w:rPr>
        <w:lastRenderedPageBreak/>
        <w:t xml:space="preserve">Classe reação ao fogo: </w:t>
      </w:r>
      <w:r w:rsidRPr="00902CC4">
        <w:rPr>
          <w:b/>
          <w:bCs/>
          <w:sz w:val="20"/>
          <w:szCs w:val="20"/>
          <w:lang w:val="pt-PT"/>
        </w:rPr>
        <w:t>Dca -s</w:t>
      </w:r>
      <w:r w:rsidR="00446F48">
        <w:rPr>
          <w:b/>
          <w:bCs/>
          <w:sz w:val="20"/>
          <w:szCs w:val="20"/>
          <w:lang w:val="pt-PT"/>
        </w:rPr>
        <w:t>2</w:t>
      </w:r>
      <w:r w:rsidRPr="00902CC4">
        <w:rPr>
          <w:b/>
          <w:bCs/>
          <w:sz w:val="20"/>
          <w:szCs w:val="20"/>
          <w:lang w:val="pt-PT"/>
        </w:rPr>
        <w:t>, d</w:t>
      </w:r>
      <w:r w:rsidR="00446F48">
        <w:rPr>
          <w:b/>
          <w:bCs/>
          <w:sz w:val="20"/>
          <w:szCs w:val="20"/>
          <w:lang w:val="pt-PT"/>
        </w:rPr>
        <w:t>1</w:t>
      </w:r>
      <w:r w:rsidRPr="00902CC4">
        <w:rPr>
          <w:b/>
          <w:bCs/>
          <w:sz w:val="20"/>
          <w:szCs w:val="20"/>
          <w:lang w:val="pt-PT"/>
        </w:rPr>
        <w:t>, a1</w:t>
      </w:r>
      <w:r w:rsidRPr="00BA1110">
        <w:rPr>
          <w:sz w:val="20"/>
          <w:szCs w:val="20"/>
          <w:lang w:val="pt-PT"/>
        </w:rPr>
        <w:t xml:space="preserve"> </w:t>
      </w:r>
    </w:p>
    <w:p w14:paraId="6543D10F" w14:textId="77777777" w:rsidR="008C567C" w:rsidRPr="00850C44" w:rsidRDefault="007123D8" w:rsidP="004E08D4">
      <w:pPr>
        <w:jc w:val="both"/>
        <w:rPr>
          <w:sz w:val="20"/>
          <w:szCs w:val="20"/>
          <w:lang w:val="es-ES"/>
        </w:rPr>
      </w:pPr>
      <w:r w:rsidRPr="00850C44">
        <w:rPr>
          <w:sz w:val="20"/>
          <w:szCs w:val="20"/>
          <w:lang w:val="es-ES"/>
        </w:rPr>
        <w:t xml:space="preserve">EN 50575:2014/A1: 2016 </w:t>
      </w:r>
    </w:p>
    <w:p w14:paraId="3129474C" w14:textId="77777777" w:rsidR="008C567C" w:rsidRPr="00850C44" w:rsidRDefault="007123D8" w:rsidP="004E08D4">
      <w:pPr>
        <w:jc w:val="both"/>
        <w:rPr>
          <w:sz w:val="20"/>
          <w:szCs w:val="20"/>
          <w:lang w:val="es-ES"/>
        </w:rPr>
      </w:pPr>
      <w:r w:rsidRPr="00850C44">
        <w:rPr>
          <w:sz w:val="20"/>
          <w:szCs w:val="20"/>
          <w:lang w:val="es-ES"/>
        </w:rPr>
        <w:t xml:space="preserve">EN 50399:2011+A1: 2016 </w:t>
      </w:r>
    </w:p>
    <w:p w14:paraId="13DA22FA" w14:textId="77777777" w:rsidR="008C567C" w:rsidRPr="00850C44" w:rsidRDefault="007123D8" w:rsidP="004E08D4">
      <w:pPr>
        <w:jc w:val="both"/>
        <w:rPr>
          <w:sz w:val="20"/>
          <w:szCs w:val="20"/>
          <w:lang w:val="es-ES"/>
        </w:rPr>
      </w:pPr>
      <w:r w:rsidRPr="00850C44">
        <w:rPr>
          <w:sz w:val="20"/>
          <w:szCs w:val="20"/>
          <w:lang w:val="es-ES"/>
        </w:rPr>
        <w:t xml:space="preserve">EN 13501-6: 2018+A1:2022 </w:t>
      </w:r>
    </w:p>
    <w:p w14:paraId="6CC6F678" w14:textId="77777777" w:rsidR="008C567C" w:rsidRPr="00850C44" w:rsidRDefault="007123D8" w:rsidP="004E08D4">
      <w:pPr>
        <w:jc w:val="both"/>
        <w:rPr>
          <w:sz w:val="20"/>
          <w:szCs w:val="20"/>
          <w:lang w:val="es-ES"/>
        </w:rPr>
      </w:pPr>
      <w:r w:rsidRPr="00850C44">
        <w:rPr>
          <w:sz w:val="20"/>
          <w:szCs w:val="20"/>
          <w:lang w:val="es-ES"/>
        </w:rPr>
        <w:t xml:space="preserve">EN 60332-1-2:2004+A11: 2016 </w:t>
      </w:r>
    </w:p>
    <w:p w14:paraId="58FA00CC" w14:textId="77777777" w:rsidR="008C567C" w:rsidRPr="00BA1110" w:rsidRDefault="007123D8" w:rsidP="004E08D4">
      <w:pPr>
        <w:jc w:val="both"/>
        <w:rPr>
          <w:sz w:val="20"/>
          <w:szCs w:val="20"/>
          <w:lang w:val="pt-PT"/>
        </w:rPr>
      </w:pPr>
      <w:r w:rsidRPr="00BA1110">
        <w:rPr>
          <w:sz w:val="20"/>
          <w:szCs w:val="20"/>
          <w:lang w:val="pt-PT"/>
        </w:rPr>
        <w:t xml:space="preserve">EN 60754-2: 2014 </w:t>
      </w:r>
    </w:p>
    <w:p w14:paraId="5B5C6CDA" w14:textId="77777777" w:rsidR="008C567C" w:rsidRPr="00BA1110" w:rsidRDefault="007123D8" w:rsidP="004E08D4">
      <w:pPr>
        <w:jc w:val="both"/>
        <w:rPr>
          <w:b/>
          <w:bCs/>
          <w:lang w:val="pt-PT"/>
        </w:rPr>
      </w:pPr>
      <w:r w:rsidRPr="00BA1110">
        <w:rPr>
          <w:b/>
          <w:bCs/>
          <w:lang w:val="pt-PT"/>
        </w:rPr>
        <w:t xml:space="preserve">PoE: </w:t>
      </w:r>
    </w:p>
    <w:p w14:paraId="0131202E" w14:textId="20F64C20" w:rsidR="005C3A36" w:rsidRPr="00BA1110" w:rsidRDefault="007123D8" w:rsidP="004E08D4">
      <w:pPr>
        <w:jc w:val="both"/>
        <w:rPr>
          <w:sz w:val="20"/>
          <w:szCs w:val="20"/>
          <w:lang w:val="pt-PT"/>
        </w:rPr>
      </w:pPr>
      <w:r w:rsidRPr="00BA1110">
        <w:rPr>
          <w:sz w:val="20"/>
          <w:szCs w:val="20"/>
          <w:lang w:val="pt-PT"/>
        </w:rPr>
        <w:t xml:space="preserve">IEEE 802.3bt PoE Tipo 1 (15,4 W) - </w:t>
      </w:r>
      <w:r w:rsidR="00165901" w:rsidRPr="00BA1110">
        <w:rPr>
          <w:sz w:val="20"/>
          <w:szCs w:val="20"/>
          <w:lang w:val="pt-PT"/>
        </w:rPr>
        <w:t>especificação</w:t>
      </w:r>
      <w:r w:rsidRPr="00BA1110">
        <w:rPr>
          <w:sz w:val="20"/>
          <w:szCs w:val="20"/>
          <w:lang w:val="pt-PT"/>
        </w:rPr>
        <w:t xml:space="preserve"> da versão IEEE 802.3af</w:t>
      </w:r>
    </w:p>
    <w:p w14:paraId="39222E42" w14:textId="76759296" w:rsidR="00BA1110" w:rsidRPr="00BA1110" w:rsidRDefault="007123D8" w:rsidP="004E08D4">
      <w:pPr>
        <w:jc w:val="both"/>
        <w:rPr>
          <w:sz w:val="20"/>
          <w:szCs w:val="20"/>
          <w:lang w:val="pt-PT"/>
        </w:rPr>
      </w:pPr>
      <w:r w:rsidRPr="00BA1110">
        <w:rPr>
          <w:sz w:val="20"/>
          <w:szCs w:val="20"/>
          <w:lang w:val="pt-PT"/>
        </w:rPr>
        <w:t xml:space="preserve">IEEE 802.3bt PoE Tipo 2 (34,20 W) - </w:t>
      </w:r>
      <w:r w:rsidR="00165901" w:rsidRPr="00BA1110">
        <w:rPr>
          <w:sz w:val="20"/>
          <w:szCs w:val="20"/>
          <w:lang w:val="pt-PT"/>
        </w:rPr>
        <w:t>especificação</w:t>
      </w:r>
      <w:r w:rsidRPr="00BA1110">
        <w:rPr>
          <w:sz w:val="20"/>
          <w:szCs w:val="20"/>
          <w:lang w:val="pt-PT"/>
        </w:rPr>
        <w:t xml:space="preserve"> da versão IEEE 802.3af - PoE+</w:t>
      </w:r>
    </w:p>
    <w:p w14:paraId="13971A5B" w14:textId="76EA61B9" w:rsidR="007123D8" w:rsidRPr="00BA1110" w:rsidRDefault="007123D8" w:rsidP="004E08D4">
      <w:pPr>
        <w:jc w:val="both"/>
        <w:rPr>
          <w:sz w:val="20"/>
          <w:szCs w:val="20"/>
          <w:lang w:val="pt-PT"/>
        </w:rPr>
      </w:pPr>
      <w:r w:rsidRPr="00BA1110">
        <w:rPr>
          <w:sz w:val="20"/>
          <w:szCs w:val="20"/>
          <w:lang w:val="pt-PT"/>
        </w:rPr>
        <w:t xml:space="preserve">IEEE 802.3bt PoE Tipo 3 (60 W) e 4 (100 W) - </w:t>
      </w:r>
      <w:r w:rsidR="00165901" w:rsidRPr="00BA1110">
        <w:rPr>
          <w:sz w:val="20"/>
          <w:szCs w:val="20"/>
          <w:lang w:val="pt-PT"/>
        </w:rPr>
        <w:t>especificação</w:t>
      </w:r>
      <w:r w:rsidRPr="00BA1110">
        <w:rPr>
          <w:sz w:val="20"/>
          <w:szCs w:val="20"/>
          <w:lang w:val="pt-PT"/>
        </w:rPr>
        <w:t xml:space="preserve"> da versão IEEE 802.3bt - 4PPoE</w:t>
      </w:r>
    </w:p>
    <w:p w14:paraId="3490A752" w14:textId="77777777" w:rsidR="007123D8" w:rsidRDefault="007123D8" w:rsidP="004E08D4">
      <w:pPr>
        <w:jc w:val="both"/>
        <w:rPr>
          <w:b/>
          <w:bCs/>
          <w:lang w:val="pt-PT"/>
        </w:rPr>
      </w:pPr>
    </w:p>
    <w:p w14:paraId="0C23B43D" w14:textId="26DAD7AC" w:rsidR="004E08D4" w:rsidRDefault="004E08D4" w:rsidP="004E08D4">
      <w:pPr>
        <w:jc w:val="both"/>
        <w:rPr>
          <w:b/>
          <w:bCs/>
          <w:lang w:val="pt-PT"/>
        </w:rPr>
      </w:pPr>
      <w:r>
        <w:rPr>
          <w:b/>
          <w:bCs/>
          <w:lang w:val="pt-PT"/>
        </w:rPr>
        <w:t>Especificações técnicas:</w:t>
      </w:r>
    </w:p>
    <w:p w14:paraId="50C6441A" w14:textId="77777777" w:rsidR="004E08D4" w:rsidRPr="004E08D4" w:rsidRDefault="00E76838" w:rsidP="004E08D4">
      <w:pPr>
        <w:autoSpaceDE w:val="0"/>
        <w:autoSpaceDN w:val="0"/>
        <w:adjustRightInd w:val="0"/>
        <w:spacing w:after="0" w:line="240" w:lineRule="auto"/>
        <w:rPr>
          <w:b/>
          <w:bCs/>
          <w:lang w:val="pt-PT"/>
        </w:rPr>
      </w:pPr>
      <w:r>
        <w:rPr>
          <w:b/>
          <w:bCs/>
          <w:lang w:val="pt-PT"/>
        </w:rPr>
        <w:t>C</w:t>
      </w:r>
      <w:r w:rsidR="004E08D4" w:rsidRPr="004E08D4">
        <w:rPr>
          <w:b/>
          <w:bCs/>
          <w:lang w:val="pt-PT"/>
        </w:rPr>
        <w:t>onstrução</w:t>
      </w:r>
    </w:p>
    <w:tbl>
      <w:tblPr>
        <w:tblStyle w:val="TabelacomGrelha"/>
        <w:tblW w:w="0" w:type="auto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1984"/>
        <w:gridCol w:w="3816"/>
      </w:tblGrid>
      <w:tr w:rsidR="004E08D4" w:rsidRPr="004E08D4" w14:paraId="08AC24B3" w14:textId="77777777" w:rsidTr="00AD77C5">
        <w:trPr>
          <w:trHeight w:val="237"/>
        </w:trPr>
        <w:tc>
          <w:tcPr>
            <w:tcW w:w="4678" w:type="dxa"/>
            <w:gridSpan w:val="2"/>
            <w:tcBorders>
              <w:bottom w:val="single" w:sz="4" w:space="0" w:color="auto"/>
            </w:tcBorders>
          </w:tcPr>
          <w:p w14:paraId="612F7F45" w14:textId="77777777" w:rsidR="004E08D4" w:rsidRPr="004E08D4" w:rsidRDefault="004E08D4" w:rsidP="00BF3339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4E08D4">
              <w:rPr>
                <w:lang w:val="en-US"/>
              </w:rPr>
              <w:t>Condutor</w:t>
            </w:r>
          </w:p>
        </w:tc>
        <w:tc>
          <w:tcPr>
            <w:tcW w:w="3816" w:type="dxa"/>
            <w:tcBorders>
              <w:bottom w:val="single" w:sz="4" w:space="0" w:color="auto"/>
            </w:tcBorders>
          </w:tcPr>
          <w:p w14:paraId="7632747F" w14:textId="77777777" w:rsidR="004E08D4" w:rsidRPr="004E08D4" w:rsidRDefault="004E08D4" w:rsidP="00BF3339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4E08D4">
              <w:rPr>
                <w:lang w:val="en-US"/>
              </w:rPr>
              <w:t>Cobre sólido</w:t>
            </w:r>
          </w:p>
        </w:tc>
      </w:tr>
      <w:tr w:rsidR="004E08D4" w:rsidRPr="004E08D4" w14:paraId="41C18682" w14:textId="77777777" w:rsidTr="00AD77C5">
        <w:trPr>
          <w:trHeight w:val="237"/>
        </w:trPr>
        <w:tc>
          <w:tcPr>
            <w:tcW w:w="4678" w:type="dxa"/>
            <w:gridSpan w:val="2"/>
            <w:tcBorders>
              <w:bottom w:val="single" w:sz="4" w:space="0" w:color="auto"/>
            </w:tcBorders>
          </w:tcPr>
          <w:p w14:paraId="4F08A48B" w14:textId="77777777" w:rsidR="004E08D4" w:rsidRPr="004E08D4" w:rsidRDefault="004E08D4" w:rsidP="00BF3339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4E08D4">
              <w:rPr>
                <w:lang w:val="en-US"/>
              </w:rPr>
              <w:t>Diâmetro [mm]</w:t>
            </w:r>
          </w:p>
        </w:tc>
        <w:tc>
          <w:tcPr>
            <w:tcW w:w="3816" w:type="dxa"/>
            <w:tcBorders>
              <w:bottom w:val="single" w:sz="4" w:space="0" w:color="auto"/>
            </w:tcBorders>
          </w:tcPr>
          <w:p w14:paraId="199D4735" w14:textId="67C90C0A" w:rsidR="004E08D4" w:rsidRPr="004E08D4" w:rsidRDefault="004E08D4" w:rsidP="00BF3339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4E08D4">
              <w:rPr>
                <w:lang w:val="en-US"/>
              </w:rPr>
              <w:t>0,56 ± 0,0</w:t>
            </w:r>
            <w:r w:rsidR="00514295">
              <w:rPr>
                <w:lang w:val="en-US"/>
              </w:rPr>
              <w:t>05</w:t>
            </w:r>
            <w:r w:rsidRPr="004E08D4">
              <w:rPr>
                <w:lang w:val="en-US"/>
              </w:rPr>
              <w:t xml:space="preserve"> (23 AWG)</w:t>
            </w:r>
          </w:p>
        </w:tc>
      </w:tr>
      <w:tr w:rsidR="004E08D4" w:rsidRPr="004E08D4" w14:paraId="03FEBFE6" w14:textId="77777777" w:rsidTr="00AD77C5">
        <w:trPr>
          <w:trHeight w:val="233"/>
        </w:trPr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52034B" w14:textId="77777777" w:rsidR="004E08D4" w:rsidRPr="004E08D4" w:rsidRDefault="004E08D4" w:rsidP="00BF3339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4E08D4">
              <w:rPr>
                <w:lang w:val="en-US"/>
              </w:rPr>
              <w:t>Isolamento</w:t>
            </w:r>
          </w:p>
        </w:tc>
        <w:tc>
          <w:tcPr>
            <w:tcW w:w="3816" w:type="dxa"/>
            <w:tcBorders>
              <w:top w:val="single" w:sz="4" w:space="0" w:color="auto"/>
              <w:bottom w:val="single" w:sz="4" w:space="0" w:color="auto"/>
            </w:tcBorders>
          </w:tcPr>
          <w:p w14:paraId="3D551476" w14:textId="732447E1" w:rsidR="004E08D4" w:rsidRPr="004E08D4" w:rsidRDefault="004E08D4" w:rsidP="00BF3339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4E08D4">
              <w:rPr>
                <w:lang w:val="en-US"/>
              </w:rPr>
              <w:t>PE</w:t>
            </w:r>
          </w:p>
        </w:tc>
      </w:tr>
      <w:tr w:rsidR="004E08D4" w:rsidRPr="004E08D4" w14:paraId="7B4A1075" w14:textId="77777777" w:rsidTr="00AD77C5">
        <w:trPr>
          <w:trHeight w:val="233"/>
        </w:trPr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14838A" w14:textId="77777777" w:rsidR="004E08D4" w:rsidRPr="004E08D4" w:rsidRDefault="004E08D4" w:rsidP="00BF3339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4E08D4">
              <w:rPr>
                <w:lang w:val="en-US"/>
              </w:rPr>
              <w:t>Espessura [mm]</w:t>
            </w:r>
          </w:p>
        </w:tc>
        <w:tc>
          <w:tcPr>
            <w:tcW w:w="3816" w:type="dxa"/>
            <w:tcBorders>
              <w:top w:val="single" w:sz="4" w:space="0" w:color="auto"/>
              <w:bottom w:val="single" w:sz="4" w:space="0" w:color="auto"/>
            </w:tcBorders>
          </w:tcPr>
          <w:p w14:paraId="31072CAF" w14:textId="77777777" w:rsidR="004E08D4" w:rsidRPr="004E08D4" w:rsidRDefault="004E08D4" w:rsidP="00BF3339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4E08D4">
              <w:rPr>
                <w:lang w:val="en-US"/>
              </w:rPr>
              <w:t>0,29</w:t>
            </w:r>
          </w:p>
        </w:tc>
      </w:tr>
      <w:tr w:rsidR="004E08D4" w:rsidRPr="004E08D4" w14:paraId="7534BB82" w14:textId="77777777" w:rsidTr="00AD77C5">
        <w:trPr>
          <w:trHeight w:val="233"/>
        </w:trPr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66655E" w14:textId="77777777" w:rsidR="004E08D4" w:rsidRPr="004E08D4" w:rsidRDefault="004E08D4" w:rsidP="00BF3339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4E08D4">
              <w:rPr>
                <w:lang w:val="en-US"/>
              </w:rPr>
              <w:t>Diâmetro [mm]</w:t>
            </w:r>
          </w:p>
        </w:tc>
        <w:tc>
          <w:tcPr>
            <w:tcW w:w="3816" w:type="dxa"/>
            <w:tcBorders>
              <w:top w:val="single" w:sz="4" w:space="0" w:color="auto"/>
              <w:bottom w:val="single" w:sz="4" w:space="0" w:color="auto"/>
            </w:tcBorders>
          </w:tcPr>
          <w:p w14:paraId="6A4BB391" w14:textId="77777777" w:rsidR="004E08D4" w:rsidRPr="004E08D4" w:rsidRDefault="004E08D4" w:rsidP="00BF3339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4E08D4">
              <w:rPr>
                <w:lang w:val="en-US"/>
              </w:rPr>
              <w:t>1,14 ± 0,1</w:t>
            </w:r>
          </w:p>
        </w:tc>
      </w:tr>
      <w:tr w:rsidR="004E08D4" w:rsidRPr="004E08D4" w14:paraId="17CC0BA3" w14:textId="77777777" w:rsidTr="00AD77C5">
        <w:trPr>
          <w:trHeight w:val="233"/>
        </w:trPr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0A5168" w14:textId="77777777" w:rsidR="004E08D4" w:rsidRPr="004E08D4" w:rsidRDefault="004E08D4" w:rsidP="00BF3339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4E08D4">
              <w:rPr>
                <w:lang w:val="en-US"/>
              </w:rPr>
              <w:t>Guia cruzado</w:t>
            </w:r>
          </w:p>
        </w:tc>
        <w:tc>
          <w:tcPr>
            <w:tcW w:w="3816" w:type="dxa"/>
            <w:tcBorders>
              <w:top w:val="single" w:sz="4" w:space="0" w:color="auto"/>
              <w:bottom w:val="single" w:sz="4" w:space="0" w:color="auto"/>
            </w:tcBorders>
          </w:tcPr>
          <w:p w14:paraId="3DE1BAE7" w14:textId="77777777" w:rsidR="004E08D4" w:rsidRPr="004E08D4" w:rsidRDefault="004E08D4" w:rsidP="00BF3339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4E08D4">
              <w:rPr>
                <w:lang w:val="en-US"/>
              </w:rPr>
              <w:t>PE</w:t>
            </w:r>
          </w:p>
        </w:tc>
      </w:tr>
      <w:tr w:rsidR="004E08D4" w:rsidRPr="004E08D4" w14:paraId="6893CDE4" w14:textId="77777777" w:rsidTr="00AD77C5">
        <w:trPr>
          <w:trHeight w:val="233"/>
        </w:trPr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E71CEC" w14:textId="77777777" w:rsidR="004E08D4" w:rsidRPr="004E08D4" w:rsidRDefault="004E08D4" w:rsidP="00BF3339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4E08D4">
              <w:rPr>
                <w:lang w:val="en-US"/>
              </w:rPr>
              <w:t>Blindagem individual dos pares</w:t>
            </w:r>
          </w:p>
        </w:tc>
        <w:tc>
          <w:tcPr>
            <w:tcW w:w="3816" w:type="dxa"/>
            <w:tcBorders>
              <w:top w:val="single" w:sz="4" w:space="0" w:color="auto"/>
              <w:bottom w:val="single" w:sz="4" w:space="0" w:color="auto"/>
            </w:tcBorders>
          </w:tcPr>
          <w:p w14:paraId="024D3FC3" w14:textId="77777777" w:rsidR="004E08D4" w:rsidRPr="004E08D4" w:rsidRDefault="004E08D4" w:rsidP="00BF3339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4E08D4">
              <w:rPr>
                <w:lang w:val="en-US"/>
              </w:rPr>
              <w:t>Não</w:t>
            </w:r>
          </w:p>
        </w:tc>
      </w:tr>
      <w:tr w:rsidR="004E08D4" w:rsidRPr="004E08D4" w14:paraId="4B9314A0" w14:textId="77777777" w:rsidTr="00AD77C5">
        <w:trPr>
          <w:trHeight w:val="233"/>
        </w:trPr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4E8A90" w14:textId="77777777" w:rsidR="004E08D4" w:rsidRPr="004E08D4" w:rsidRDefault="004E08D4" w:rsidP="00BF3339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4E08D4">
              <w:rPr>
                <w:lang w:val="en-US"/>
              </w:rPr>
              <w:t>Cinta</w:t>
            </w:r>
          </w:p>
        </w:tc>
        <w:tc>
          <w:tcPr>
            <w:tcW w:w="3816" w:type="dxa"/>
            <w:tcBorders>
              <w:top w:val="single" w:sz="4" w:space="0" w:color="auto"/>
              <w:bottom w:val="single" w:sz="4" w:space="0" w:color="auto"/>
            </w:tcBorders>
          </w:tcPr>
          <w:p w14:paraId="25265B8E" w14:textId="77777777" w:rsidR="004E08D4" w:rsidRPr="004E08D4" w:rsidRDefault="004E08D4" w:rsidP="00BF3339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4E08D4">
              <w:rPr>
                <w:lang w:val="en-US"/>
              </w:rPr>
              <w:t>PET</w:t>
            </w:r>
          </w:p>
        </w:tc>
      </w:tr>
      <w:tr w:rsidR="004E08D4" w:rsidRPr="004E08D4" w14:paraId="0C211A82" w14:textId="77777777" w:rsidTr="00AD77C5">
        <w:trPr>
          <w:trHeight w:val="233"/>
        </w:trPr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8B273F" w14:textId="77777777" w:rsidR="004E08D4" w:rsidRPr="004E08D4" w:rsidRDefault="004E08D4" w:rsidP="00BF3339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4E08D4">
              <w:rPr>
                <w:lang w:val="en-US"/>
              </w:rPr>
              <w:t>Blindagem externa</w:t>
            </w:r>
          </w:p>
        </w:tc>
        <w:tc>
          <w:tcPr>
            <w:tcW w:w="3816" w:type="dxa"/>
            <w:tcBorders>
              <w:top w:val="single" w:sz="4" w:space="0" w:color="auto"/>
              <w:bottom w:val="single" w:sz="4" w:space="0" w:color="auto"/>
            </w:tcBorders>
          </w:tcPr>
          <w:p w14:paraId="496D9605" w14:textId="77777777" w:rsidR="004E08D4" w:rsidRPr="004E08D4" w:rsidRDefault="004E08D4" w:rsidP="00BF3339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4E08D4">
              <w:rPr>
                <w:lang w:val="en-US"/>
              </w:rPr>
              <w:t>Barrier-Tape (não condutora)</w:t>
            </w:r>
          </w:p>
        </w:tc>
      </w:tr>
      <w:tr w:rsidR="00007D75" w:rsidRPr="004E08D4" w14:paraId="2CF48D84" w14:textId="77777777" w:rsidTr="00AD77C5">
        <w:trPr>
          <w:trHeight w:val="233"/>
        </w:trPr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DFD67B" w14:textId="787A6370" w:rsidR="00007D75" w:rsidRPr="004E08D4" w:rsidRDefault="00007D75" w:rsidP="00BF3339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Fio de rasgar</w:t>
            </w:r>
          </w:p>
        </w:tc>
        <w:tc>
          <w:tcPr>
            <w:tcW w:w="3816" w:type="dxa"/>
            <w:tcBorders>
              <w:top w:val="single" w:sz="4" w:space="0" w:color="auto"/>
              <w:bottom w:val="single" w:sz="4" w:space="0" w:color="auto"/>
            </w:tcBorders>
          </w:tcPr>
          <w:p w14:paraId="4733E567" w14:textId="7925548F" w:rsidR="00007D75" w:rsidRPr="004E08D4" w:rsidRDefault="000320A9" w:rsidP="00BF3339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Sim (nylon)</w:t>
            </w:r>
          </w:p>
        </w:tc>
      </w:tr>
      <w:tr w:rsidR="004E08D4" w:rsidRPr="004E08D4" w14:paraId="4A19D9A9" w14:textId="77777777" w:rsidTr="00AD77C5">
        <w:trPr>
          <w:trHeight w:val="233"/>
        </w:trPr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0294C9" w14:textId="77777777" w:rsidR="004E08D4" w:rsidRPr="004E08D4" w:rsidRDefault="004E08D4" w:rsidP="00BF3339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4E08D4">
              <w:rPr>
                <w:lang w:val="en-US"/>
              </w:rPr>
              <w:t>Revestimento exterior</w:t>
            </w:r>
          </w:p>
        </w:tc>
        <w:tc>
          <w:tcPr>
            <w:tcW w:w="3816" w:type="dxa"/>
            <w:tcBorders>
              <w:top w:val="single" w:sz="4" w:space="0" w:color="auto"/>
              <w:bottom w:val="single" w:sz="4" w:space="0" w:color="auto"/>
            </w:tcBorders>
          </w:tcPr>
          <w:p w14:paraId="1712DFA1" w14:textId="77777777" w:rsidR="004E08D4" w:rsidRPr="004E08D4" w:rsidRDefault="004E08D4" w:rsidP="00BF3339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4E08D4">
              <w:rPr>
                <w:lang w:val="en-US"/>
              </w:rPr>
              <w:t xml:space="preserve">LSZH – Violeta (RAL 4005) </w:t>
            </w:r>
          </w:p>
        </w:tc>
      </w:tr>
      <w:tr w:rsidR="004E08D4" w:rsidRPr="004E08D4" w14:paraId="30EFADBA" w14:textId="77777777" w:rsidTr="00AD77C5">
        <w:trPr>
          <w:trHeight w:val="233"/>
        </w:trPr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C00EBF" w14:textId="77777777" w:rsidR="004E08D4" w:rsidRPr="004E08D4" w:rsidRDefault="004E08D4" w:rsidP="00BF3339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4E08D4">
              <w:rPr>
                <w:lang w:val="en-US"/>
              </w:rPr>
              <w:t>Espessura [mm]</w:t>
            </w:r>
          </w:p>
        </w:tc>
        <w:tc>
          <w:tcPr>
            <w:tcW w:w="3816" w:type="dxa"/>
            <w:tcBorders>
              <w:top w:val="single" w:sz="4" w:space="0" w:color="auto"/>
              <w:bottom w:val="single" w:sz="4" w:space="0" w:color="auto"/>
            </w:tcBorders>
          </w:tcPr>
          <w:p w14:paraId="4F0293DF" w14:textId="77777777" w:rsidR="004E08D4" w:rsidRPr="004E08D4" w:rsidRDefault="004E08D4" w:rsidP="00BF3339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4E08D4">
              <w:rPr>
                <w:lang w:val="en-US"/>
              </w:rPr>
              <w:t>0,5</w:t>
            </w:r>
          </w:p>
        </w:tc>
      </w:tr>
      <w:tr w:rsidR="004E08D4" w:rsidRPr="004E08D4" w14:paraId="383FBC14" w14:textId="77777777" w:rsidTr="00AD77C5">
        <w:trPr>
          <w:trHeight w:val="233"/>
        </w:trPr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E878A2" w14:textId="77777777" w:rsidR="004E08D4" w:rsidRPr="007677D6" w:rsidRDefault="004E08D4" w:rsidP="00BF3339">
            <w:pPr>
              <w:autoSpaceDE w:val="0"/>
              <w:autoSpaceDN w:val="0"/>
              <w:adjustRightInd w:val="0"/>
              <w:rPr>
                <w:lang w:val="pt-PT"/>
              </w:rPr>
            </w:pPr>
            <w:r w:rsidRPr="007677D6">
              <w:rPr>
                <w:lang w:val="pt-PT"/>
              </w:rPr>
              <w:t>Diâmetro externo do cabo [mm]</w:t>
            </w:r>
          </w:p>
        </w:tc>
        <w:tc>
          <w:tcPr>
            <w:tcW w:w="3816" w:type="dxa"/>
            <w:tcBorders>
              <w:top w:val="single" w:sz="4" w:space="0" w:color="auto"/>
              <w:bottom w:val="single" w:sz="4" w:space="0" w:color="auto"/>
            </w:tcBorders>
          </w:tcPr>
          <w:p w14:paraId="7268C44D" w14:textId="77777777" w:rsidR="004E08D4" w:rsidRPr="004E08D4" w:rsidRDefault="004E08D4" w:rsidP="00BF3339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4E08D4">
              <w:rPr>
                <w:lang w:val="en-US"/>
              </w:rPr>
              <w:t>7,3 ± 0,3</w:t>
            </w:r>
          </w:p>
        </w:tc>
      </w:tr>
      <w:tr w:rsidR="004E08D4" w:rsidRPr="004E08D4" w14:paraId="2903BEB2" w14:textId="77777777" w:rsidTr="00AD77C5">
        <w:trPr>
          <w:trHeight w:val="233"/>
        </w:trPr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1F19B8" w14:textId="77777777" w:rsidR="004E08D4" w:rsidRPr="004E08D4" w:rsidRDefault="004E08D4" w:rsidP="00BF3339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4E08D4">
              <w:rPr>
                <w:lang w:val="en-US"/>
              </w:rPr>
              <w:t>Peso por metro [kg/m]</w:t>
            </w:r>
          </w:p>
        </w:tc>
        <w:tc>
          <w:tcPr>
            <w:tcW w:w="3816" w:type="dxa"/>
            <w:tcBorders>
              <w:top w:val="single" w:sz="4" w:space="0" w:color="auto"/>
              <w:bottom w:val="single" w:sz="4" w:space="0" w:color="auto"/>
            </w:tcBorders>
          </w:tcPr>
          <w:p w14:paraId="442A6223" w14:textId="1007C148" w:rsidR="004E08D4" w:rsidRPr="004E08D4" w:rsidRDefault="004E08D4" w:rsidP="00BF3339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4E08D4">
              <w:rPr>
                <w:lang w:val="en-US"/>
              </w:rPr>
              <w:t>0,0</w:t>
            </w:r>
            <w:r w:rsidR="000320A9">
              <w:rPr>
                <w:lang w:val="en-US"/>
              </w:rPr>
              <w:t>52</w:t>
            </w:r>
          </w:p>
        </w:tc>
      </w:tr>
      <w:tr w:rsidR="004E08D4" w:rsidRPr="004E08D4" w14:paraId="24E2D43B" w14:textId="77777777" w:rsidTr="00AD77C5">
        <w:trPr>
          <w:trHeight w:val="233"/>
        </w:trPr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B77CB2" w14:textId="77777777" w:rsidR="004E08D4" w:rsidRPr="004E08D4" w:rsidRDefault="004E08D4" w:rsidP="00BF3339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4E08D4">
              <w:rPr>
                <w:lang w:val="en-US"/>
              </w:rPr>
              <w:t>Classe CPR</w:t>
            </w:r>
          </w:p>
        </w:tc>
        <w:tc>
          <w:tcPr>
            <w:tcW w:w="3816" w:type="dxa"/>
            <w:tcBorders>
              <w:top w:val="single" w:sz="4" w:space="0" w:color="auto"/>
              <w:bottom w:val="single" w:sz="4" w:space="0" w:color="auto"/>
            </w:tcBorders>
          </w:tcPr>
          <w:p w14:paraId="0D377DD4" w14:textId="2ED22B24" w:rsidR="004E08D4" w:rsidRPr="004E08D4" w:rsidRDefault="004E08D4" w:rsidP="00BF3339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4E08D4">
              <w:rPr>
                <w:lang w:val="en-US"/>
              </w:rPr>
              <w:t>Dca -s</w:t>
            </w:r>
            <w:r w:rsidR="00446F48">
              <w:rPr>
                <w:lang w:val="en-US"/>
              </w:rPr>
              <w:t>2</w:t>
            </w:r>
            <w:r w:rsidRPr="004E08D4">
              <w:rPr>
                <w:lang w:val="en-US"/>
              </w:rPr>
              <w:t>,d</w:t>
            </w:r>
            <w:r w:rsidR="00446F48">
              <w:rPr>
                <w:lang w:val="en-US"/>
              </w:rPr>
              <w:t>1</w:t>
            </w:r>
            <w:r w:rsidRPr="004E08D4">
              <w:rPr>
                <w:lang w:val="en-US"/>
              </w:rPr>
              <w:t>,a1</w:t>
            </w:r>
          </w:p>
        </w:tc>
      </w:tr>
      <w:tr w:rsidR="004E08D4" w14:paraId="49DC9F2C" w14:textId="77777777" w:rsidTr="00BF3339">
        <w:trPr>
          <w:trHeight w:val="233"/>
        </w:trPr>
        <w:tc>
          <w:tcPr>
            <w:tcW w:w="2694" w:type="dxa"/>
            <w:tcBorders>
              <w:top w:val="single" w:sz="4" w:space="0" w:color="auto"/>
            </w:tcBorders>
          </w:tcPr>
          <w:p w14:paraId="2CF4A756" w14:textId="77777777" w:rsidR="004E08D4" w:rsidRDefault="004E08D4" w:rsidP="00BF3339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lang w:val="pt-PT"/>
              </w:rPr>
            </w:pPr>
          </w:p>
        </w:tc>
        <w:tc>
          <w:tcPr>
            <w:tcW w:w="5800" w:type="dxa"/>
            <w:gridSpan w:val="2"/>
            <w:tcBorders>
              <w:top w:val="single" w:sz="4" w:space="0" w:color="auto"/>
            </w:tcBorders>
          </w:tcPr>
          <w:p w14:paraId="40C46828" w14:textId="77777777" w:rsidR="004E08D4" w:rsidRDefault="004E08D4" w:rsidP="00BF3339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lang w:val="pt-PT"/>
              </w:rPr>
            </w:pPr>
          </w:p>
        </w:tc>
      </w:tr>
    </w:tbl>
    <w:p w14:paraId="2FD33041" w14:textId="77777777" w:rsidR="004E08D4" w:rsidRDefault="004E08D4" w:rsidP="004E08D4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lang w:val="pt-PT"/>
        </w:rPr>
      </w:pPr>
    </w:p>
    <w:p w14:paraId="53EEFC36" w14:textId="77777777" w:rsidR="004E08D4" w:rsidRPr="004E08D4" w:rsidRDefault="00E76838" w:rsidP="004E08D4">
      <w:pPr>
        <w:autoSpaceDE w:val="0"/>
        <w:autoSpaceDN w:val="0"/>
        <w:adjustRightInd w:val="0"/>
        <w:spacing w:after="0" w:line="240" w:lineRule="auto"/>
        <w:rPr>
          <w:b/>
          <w:bCs/>
          <w:lang w:val="pt-PT"/>
        </w:rPr>
      </w:pPr>
      <w:r>
        <w:rPr>
          <w:b/>
          <w:bCs/>
          <w:lang w:val="pt-PT"/>
        </w:rPr>
        <w:t>P</w:t>
      </w:r>
      <w:r w:rsidR="004E08D4" w:rsidRPr="004E08D4">
        <w:rPr>
          <w:b/>
          <w:bCs/>
          <w:lang w:val="pt-PT"/>
        </w:rPr>
        <w:t>ropriedades mecânicas</w:t>
      </w:r>
    </w:p>
    <w:tbl>
      <w:tblPr>
        <w:tblStyle w:val="TabelacomGrelha"/>
        <w:tblW w:w="0" w:type="auto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3958"/>
      </w:tblGrid>
      <w:tr w:rsidR="004E08D4" w:rsidRPr="00446F48" w14:paraId="5D900273" w14:textId="77777777" w:rsidTr="001356BD">
        <w:trPr>
          <w:trHeight w:val="237"/>
        </w:trPr>
        <w:tc>
          <w:tcPr>
            <w:tcW w:w="4536" w:type="dxa"/>
            <w:tcBorders>
              <w:bottom w:val="single" w:sz="4" w:space="0" w:color="auto"/>
            </w:tcBorders>
          </w:tcPr>
          <w:p w14:paraId="124E9237" w14:textId="77777777" w:rsidR="004E08D4" w:rsidRPr="004E08D4" w:rsidRDefault="004E08D4" w:rsidP="00BF3339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4E08D4">
              <w:rPr>
                <w:lang w:val="en-US"/>
              </w:rPr>
              <w:t>Raio mínimo de curvatura</w:t>
            </w:r>
          </w:p>
        </w:tc>
        <w:tc>
          <w:tcPr>
            <w:tcW w:w="3958" w:type="dxa"/>
            <w:tcBorders>
              <w:bottom w:val="single" w:sz="4" w:space="0" w:color="auto"/>
            </w:tcBorders>
          </w:tcPr>
          <w:p w14:paraId="6B4BFF5A" w14:textId="77777777" w:rsidR="004E08D4" w:rsidRPr="007677D6" w:rsidRDefault="004E08D4" w:rsidP="00BF3339">
            <w:pPr>
              <w:autoSpaceDE w:val="0"/>
              <w:autoSpaceDN w:val="0"/>
              <w:adjustRightInd w:val="0"/>
              <w:rPr>
                <w:lang w:val="pt-PT"/>
              </w:rPr>
            </w:pPr>
            <w:r w:rsidRPr="007677D6">
              <w:rPr>
                <w:lang w:val="pt-PT"/>
              </w:rPr>
              <w:t>Operação: 4 x Ø ; Instalação: 8 x Ø</w:t>
            </w:r>
          </w:p>
        </w:tc>
      </w:tr>
      <w:tr w:rsidR="004E08D4" w14:paraId="21E13F57" w14:textId="77777777" w:rsidTr="001356BD">
        <w:trPr>
          <w:trHeight w:val="233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78BADF33" w14:textId="77777777" w:rsidR="004E08D4" w:rsidRPr="004E08D4" w:rsidRDefault="004E08D4" w:rsidP="00BF3339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4E08D4">
              <w:rPr>
                <w:lang w:val="en-US"/>
              </w:rPr>
              <w:t>Tração máxima [N]</w:t>
            </w:r>
          </w:p>
        </w:tc>
        <w:tc>
          <w:tcPr>
            <w:tcW w:w="3958" w:type="dxa"/>
            <w:tcBorders>
              <w:top w:val="single" w:sz="4" w:space="0" w:color="auto"/>
              <w:bottom w:val="single" w:sz="4" w:space="0" w:color="auto"/>
            </w:tcBorders>
          </w:tcPr>
          <w:p w14:paraId="3411972C" w14:textId="2A97D2E4" w:rsidR="004E08D4" w:rsidRPr="004E08D4" w:rsidRDefault="004E08D4" w:rsidP="00BF3339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4E08D4">
              <w:rPr>
                <w:lang w:val="en-US"/>
              </w:rPr>
              <w:t xml:space="preserve">Instalação: </w:t>
            </w:r>
            <w:r w:rsidR="000320A9">
              <w:rPr>
                <w:lang w:val="en-US"/>
              </w:rPr>
              <w:t>80</w:t>
            </w:r>
          </w:p>
        </w:tc>
      </w:tr>
      <w:tr w:rsidR="004E08D4" w:rsidRPr="004E6EBF" w14:paraId="67D92F39" w14:textId="77777777" w:rsidTr="001356BD">
        <w:trPr>
          <w:trHeight w:val="233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5947A39A" w14:textId="77777777" w:rsidR="004E08D4" w:rsidRPr="004E08D4" w:rsidRDefault="004E08D4" w:rsidP="00BF3339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4E08D4">
              <w:rPr>
                <w:lang w:val="en-US"/>
              </w:rPr>
              <w:t xml:space="preserve">Gama de </w:t>
            </w:r>
            <w:r w:rsidR="00E76838">
              <w:rPr>
                <w:lang w:val="en-US"/>
              </w:rPr>
              <w:t xml:space="preserve">temperature </w:t>
            </w:r>
            <w:r w:rsidR="00E76838" w:rsidRPr="004E08D4">
              <w:rPr>
                <w:lang w:val="en-US"/>
              </w:rPr>
              <w:t>[ᵒ</w:t>
            </w:r>
            <w:r w:rsidR="00E76838" w:rsidRPr="007677D6">
              <w:rPr>
                <w:lang w:val="pt-PT"/>
              </w:rPr>
              <w:t>C</w:t>
            </w:r>
            <w:r w:rsidR="00E76838" w:rsidRPr="004E08D4">
              <w:rPr>
                <w:lang w:val="en-US"/>
              </w:rPr>
              <w:t>]</w:t>
            </w:r>
          </w:p>
        </w:tc>
        <w:tc>
          <w:tcPr>
            <w:tcW w:w="3958" w:type="dxa"/>
            <w:tcBorders>
              <w:top w:val="single" w:sz="4" w:space="0" w:color="auto"/>
              <w:bottom w:val="single" w:sz="4" w:space="0" w:color="auto"/>
            </w:tcBorders>
          </w:tcPr>
          <w:p w14:paraId="2C5C3139" w14:textId="77777777" w:rsidR="004E08D4" w:rsidRPr="007677D6" w:rsidRDefault="004E08D4" w:rsidP="00BF3339">
            <w:pPr>
              <w:autoSpaceDE w:val="0"/>
              <w:autoSpaceDN w:val="0"/>
              <w:adjustRightInd w:val="0"/>
              <w:rPr>
                <w:lang w:val="pt-PT"/>
              </w:rPr>
            </w:pPr>
            <w:r w:rsidRPr="007677D6">
              <w:rPr>
                <w:lang w:val="pt-PT"/>
              </w:rPr>
              <w:t>Operação: -20 a 75 ; Instalação: 0 a 50</w:t>
            </w:r>
          </w:p>
        </w:tc>
      </w:tr>
    </w:tbl>
    <w:p w14:paraId="11F57D8B" w14:textId="77777777" w:rsidR="004E08D4" w:rsidRDefault="004E08D4" w:rsidP="004E08D4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lang w:val="pt-PT"/>
        </w:rPr>
      </w:pPr>
    </w:p>
    <w:p w14:paraId="11DDFD30" w14:textId="77777777" w:rsidR="004E08D4" w:rsidRDefault="004E08D4" w:rsidP="004E08D4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lang w:val="pt-PT"/>
        </w:rPr>
      </w:pPr>
    </w:p>
    <w:p w14:paraId="0C46DD0D" w14:textId="77777777" w:rsidR="004E08D4" w:rsidRPr="004E08D4" w:rsidRDefault="00E76838" w:rsidP="004E08D4">
      <w:pPr>
        <w:autoSpaceDE w:val="0"/>
        <w:autoSpaceDN w:val="0"/>
        <w:adjustRightInd w:val="0"/>
        <w:spacing w:after="0" w:line="240" w:lineRule="auto"/>
        <w:rPr>
          <w:b/>
          <w:bCs/>
          <w:lang w:val="pt-PT"/>
        </w:rPr>
      </w:pPr>
      <w:r>
        <w:rPr>
          <w:b/>
          <w:bCs/>
          <w:lang w:val="pt-PT"/>
        </w:rPr>
        <w:t>P</w:t>
      </w:r>
      <w:r w:rsidR="004E08D4" w:rsidRPr="004E08D4">
        <w:rPr>
          <w:b/>
          <w:bCs/>
          <w:lang w:val="pt-PT"/>
        </w:rPr>
        <w:t>ropriedades elétricas</w:t>
      </w:r>
    </w:p>
    <w:tbl>
      <w:tblPr>
        <w:tblStyle w:val="TabelacomGrelha"/>
        <w:tblW w:w="0" w:type="auto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4"/>
        <w:gridCol w:w="4071"/>
      </w:tblGrid>
      <w:tr w:rsidR="004E08D4" w:rsidRPr="00476402" w14:paraId="2E835A21" w14:textId="77777777" w:rsidTr="00E76838">
        <w:trPr>
          <w:trHeight w:val="81"/>
        </w:trPr>
        <w:tc>
          <w:tcPr>
            <w:tcW w:w="4434" w:type="dxa"/>
            <w:tcBorders>
              <w:bottom w:val="single" w:sz="4" w:space="0" w:color="auto"/>
            </w:tcBorders>
          </w:tcPr>
          <w:p w14:paraId="159B018F" w14:textId="77777777" w:rsidR="004E08D4" w:rsidRPr="007677D6" w:rsidRDefault="004E08D4" w:rsidP="00BF3339">
            <w:pPr>
              <w:autoSpaceDE w:val="0"/>
              <w:autoSpaceDN w:val="0"/>
              <w:adjustRightInd w:val="0"/>
              <w:rPr>
                <w:lang w:val="pt-PT"/>
              </w:rPr>
            </w:pPr>
            <w:r w:rsidRPr="007677D6">
              <w:rPr>
                <w:lang w:val="pt-PT"/>
              </w:rPr>
              <w:t>Resistência DC do condutor [Ω]</w:t>
            </w:r>
          </w:p>
        </w:tc>
        <w:tc>
          <w:tcPr>
            <w:tcW w:w="4071" w:type="dxa"/>
            <w:tcBorders>
              <w:bottom w:val="single" w:sz="4" w:space="0" w:color="auto"/>
            </w:tcBorders>
          </w:tcPr>
          <w:p w14:paraId="76978983" w14:textId="77777777" w:rsidR="004E08D4" w:rsidRPr="004E08D4" w:rsidRDefault="004E08D4" w:rsidP="00BF3339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4E08D4">
              <w:rPr>
                <w:lang w:val="en-US"/>
              </w:rPr>
              <w:t>≤6,74</w:t>
            </w:r>
          </w:p>
        </w:tc>
      </w:tr>
      <w:tr w:rsidR="005F3525" w:rsidRPr="00476402" w14:paraId="19E82084" w14:textId="77777777" w:rsidTr="00E76838">
        <w:trPr>
          <w:trHeight w:val="79"/>
        </w:trPr>
        <w:tc>
          <w:tcPr>
            <w:tcW w:w="4434" w:type="dxa"/>
            <w:tcBorders>
              <w:top w:val="single" w:sz="4" w:space="0" w:color="auto"/>
              <w:bottom w:val="single" w:sz="4" w:space="0" w:color="auto"/>
            </w:tcBorders>
          </w:tcPr>
          <w:p w14:paraId="57D99490" w14:textId="1BDD40BE" w:rsidR="005F3525" w:rsidRPr="007677D6" w:rsidRDefault="005F3525" w:rsidP="005F3525">
            <w:pPr>
              <w:autoSpaceDE w:val="0"/>
              <w:autoSpaceDN w:val="0"/>
              <w:adjustRightInd w:val="0"/>
              <w:rPr>
                <w:lang w:val="pt-PT"/>
              </w:rPr>
            </w:pPr>
            <w:r w:rsidRPr="007677D6">
              <w:rPr>
                <w:lang w:val="pt-PT"/>
              </w:rPr>
              <w:t>Resistência não balanceada no par [%]</w:t>
            </w:r>
          </w:p>
        </w:tc>
        <w:tc>
          <w:tcPr>
            <w:tcW w:w="4071" w:type="dxa"/>
            <w:tcBorders>
              <w:top w:val="single" w:sz="4" w:space="0" w:color="auto"/>
              <w:bottom w:val="single" w:sz="4" w:space="0" w:color="auto"/>
            </w:tcBorders>
          </w:tcPr>
          <w:p w14:paraId="51252ACF" w14:textId="12098A2D" w:rsidR="005F3525" w:rsidRPr="004E08D4" w:rsidRDefault="005F3525" w:rsidP="005F3525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4E08D4">
              <w:rPr>
                <w:lang w:val="en-US"/>
              </w:rPr>
              <w:t>≤0,32</w:t>
            </w:r>
          </w:p>
        </w:tc>
      </w:tr>
      <w:tr w:rsidR="004E08D4" w:rsidRPr="00476402" w14:paraId="5389B714" w14:textId="77777777" w:rsidTr="00E76838">
        <w:trPr>
          <w:trHeight w:val="79"/>
        </w:trPr>
        <w:tc>
          <w:tcPr>
            <w:tcW w:w="4434" w:type="dxa"/>
            <w:tcBorders>
              <w:top w:val="single" w:sz="4" w:space="0" w:color="auto"/>
              <w:bottom w:val="single" w:sz="4" w:space="0" w:color="auto"/>
            </w:tcBorders>
          </w:tcPr>
          <w:p w14:paraId="0025816E" w14:textId="77777777" w:rsidR="004E08D4" w:rsidRPr="007677D6" w:rsidRDefault="004E08D4" w:rsidP="00BF3339">
            <w:pPr>
              <w:autoSpaceDE w:val="0"/>
              <w:autoSpaceDN w:val="0"/>
              <w:adjustRightInd w:val="0"/>
              <w:rPr>
                <w:lang w:val="pt-PT"/>
              </w:rPr>
            </w:pPr>
            <w:r w:rsidRPr="007677D6">
              <w:rPr>
                <w:lang w:val="pt-PT"/>
              </w:rPr>
              <w:t>Resistência não balanceada entre pares [%]</w:t>
            </w:r>
          </w:p>
        </w:tc>
        <w:tc>
          <w:tcPr>
            <w:tcW w:w="4071" w:type="dxa"/>
            <w:tcBorders>
              <w:top w:val="single" w:sz="4" w:space="0" w:color="auto"/>
              <w:bottom w:val="single" w:sz="4" w:space="0" w:color="auto"/>
            </w:tcBorders>
          </w:tcPr>
          <w:p w14:paraId="39E2F97B" w14:textId="43EBF9C5" w:rsidR="004E08D4" w:rsidRPr="004E08D4" w:rsidRDefault="004E08D4" w:rsidP="00BF3339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4E08D4">
              <w:rPr>
                <w:lang w:val="en-US"/>
              </w:rPr>
              <w:t>≤0,</w:t>
            </w:r>
            <w:r w:rsidR="005F3525">
              <w:rPr>
                <w:lang w:val="en-US"/>
              </w:rPr>
              <w:t>56</w:t>
            </w:r>
          </w:p>
        </w:tc>
      </w:tr>
      <w:tr w:rsidR="004E08D4" w:rsidRPr="00551697" w14:paraId="709B0B16" w14:textId="77777777" w:rsidTr="00E76838">
        <w:trPr>
          <w:trHeight w:val="79"/>
        </w:trPr>
        <w:tc>
          <w:tcPr>
            <w:tcW w:w="4434" w:type="dxa"/>
            <w:tcBorders>
              <w:top w:val="single" w:sz="4" w:space="0" w:color="auto"/>
              <w:bottom w:val="single" w:sz="4" w:space="0" w:color="auto"/>
            </w:tcBorders>
          </w:tcPr>
          <w:p w14:paraId="01FCC04C" w14:textId="77777777" w:rsidR="004E08D4" w:rsidRPr="004E08D4" w:rsidRDefault="004E08D4" w:rsidP="00BF3339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4E08D4">
              <w:rPr>
                <w:lang w:val="en-US"/>
              </w:rPr>
              <w:t>Impedância [Ω]</w:t>
            </w:r>
          </w:p>
        </w:tc>
        <w:tc>
          <w:tcPr>
            <w:tcW w:w="4071" w:type="dxa"/>
            <w:tcBorders>
              <w:top w:val="single" w:sz="4" w:space="0" w:color="auto"/>
              <w:bottom w:val="single" w:sz="4" w:space="0" w:color="auto"/>
            </w:tcBorders>
          </w:tcPr>
          <w:p w14:paraId="5869DEF4" w14:textId="77777777" w:rsidR="004E08D4" w:rsidRPr="004E08D4" w:rsidRDefault="004E08D4" w:rsidP="00BF3339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4E08D4">
              <w:rPr>
                <w:lang w:val="en-US"/>
              </w:rPr>
              <w:t>100±15</w:t>
            </w:r>
          </w:p>
        </w:tc>
      </w:tr>
      <w:tr w:rsidR="004E08D4" w:rsidRPr="00476402" w14:paraId="5872F3B5" w14:textId="77777777" w:rsidTr="00E76838">
        <w:trPr>
          <w:trHeight w:val="79"/>
        </w:trPr>
        <w:tc>
          <w:tcPr>
            <w:tcW w:w="4434" w:type="dxa"/>
            <w:tcBorders>
              <w:top w:val="single" w:sz="4" w:space="0" w:color="auto"/>
              <w:bottom w:val="single" w:sz="4" w:space="0" w:color="auto"/>
            </w:tcBorders>
          </w:tcPr>
          <w:p w14:paraId="070530AC" w14:textId="77777777" w:rsidR="004E08D4" w:rsidRPr="007677D6" w:rsidRDefault="004E08D4" w:rsidP="00BF3339">
            <w:pPr>
              <w:autoSpaceDE w:val="0"/>
              <w:autoSpaceDN w:val="0"/>
              <w:adjustRightInd w:val="0"/>
              <w:rPr>
                <w:lang w:val="pt-PT"/>
              </w:rPr>
            </w:pPr>
            <w:r w:rsidRPr="007677D6">
              <w:rPr>
                <w:lang w:val="pt-PT"/>
              </w:rPr>
              <w:lastRenderedPageBreak/>
              <w:t>Velocidade nominal de propagação - NVP  [%]</w:t>
            </w:r>
          </w:p>
        </w:tc>
        <w:tc>
          <w:tcPr>
            <w:tcW w:w="4071" w:type="dxa"/>
            <w:tcBorders>
              <w:top w:val="single" w:sz="4" w:space="0" w:color="auto"/>
              <w:bottom w:val="single" w:sz="4" w:space="0" w:color="auto"/>
            </w:tcBorders>
          </w:tcPr>
          <w:p w14:paraId="6D28FCB1" w14:textId="4C7192AB" w:rsidR="004E08D4" w:rsidRPr="004E08D4" w:rsidRDefault="005F3525" w:rsidP="00BF3339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65</w:t>
            </w:r>
          </w:p>
        </w:tc>
      </w:tr>
      <w:tr w:rsidR="004E08D4" w:rsidRPr="00476402" w14:paraId="77AF9CC8" w14:textId="77777777" w:rsidTr="00E76838">
        <w:trPr>
          <w:trHeight w:val="79"/>
        </w:trPr>
        <w:tc>
          <w:tcPr>
            <w:tcW w:w="4434" w:type="dxa"/>
            <w:tcBorders>
              <w:top w:val="single" w:sz="4" w:space="0" w:color="auto"/>
              <w:bottom w:val="single" w:sz="4" w:space="0" w:color="auto"/>
            </w:tcBorders>
          </w:tcPr>
          <w:p w14:paraId="4CFC45B0" w14:textId="77777777" w:rsidR="004E08D4" w:rsidRPr="007677D6" w:rsidRDefault="004E08D4" w:rsidP="00BF3339">
            <w:pPr>
              <w:autoSpaceDE w:val="0"/>
              <w:autoSpaceDN w:val="0"/>
              <w:adjustRightInd w:val="0"/>
              <w:rPr>
                <w:lang w:val="pt-PT"/>
              </w:rPr>
            </w:pPr>
            <w:r w:rsidRPr="007677D6">
              <w:rPr>
                <w:lang w:val="pt-PT"/>
              </w:rPr>
              <w:t>Desvio atraso de propagação [ns/100m]</w:t>
            </w:r>
          </w:p>
        </w:tc>
        <w:tc>
          <w:tcPr>
            <w:tcW w:w="4071" w:type="dxa"/>
            <w:tcBorders>
              <w:top w:val="single" w:sz="4" w:space="0" w:color="auto"/>
              <w:bottom w:val="single" w:sz="4" w:space="0" w:color="auto"/>
            </w:tcBorders>
          </w:tcPr>
          <w:p w14:paraId="050A501A" w14:textId="4B277D07" w:rsidR="004E08D4" w:rsidRPr="004E08D4" w:rsidRDefault="004E08D4" w:rsidP="00BF3339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4E08D4">
              <w:rPr>
                <w:lang w:val="en-US"/>
              </w:rPr>
              <w:t>≤</w:t>
            </w:r>
            <w:r w:rsidR="004A7A7F">
              <w:rPr>
                <w:lang w:val="en-US"/>
              </w:rPr>
              <w:t>37</w:t>
            </w:r>
          </w:p>
        </w:tc>
      </w:tr>
      <w:tr w:rsidR="004E08D4" w:rsidRPr="00551697" w14:paraId="1CCD275D" w14:textId="77777777" w:rsidTr="00E76838">
        <w:trPr>
          <w:trHeight w:val="79"/>
        </w:trPr>
        <w:tc>
          <w:tcPr>
            <w:tcW w:w="4434" w:type="dxa"/>
            <w:tcBorders>
              <w:top w:val="single" w:sz="4" w:space="0" w:color="auto"/>
              <w:bottom w:val="single" w:sz="4" w:space="0" w:color="auto"/>
            </w:tcBorders>
          </w:tcPr>
          <w:p w14:paraId="271E8C5C" w14:textId="77777777" w:rsidR="004E08D4" w:rsidRPr="004E08D4" w:rsidRDefault="004E08D4" w:rsidP="00BF3339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4E08D4">
              <w:rPr>
                <w:lang w:val="en-US"/>
              </w:rPr>
              <w:t>Capacidade mútua [nf/100m]</w:t>
            </w:r>
          </w:p>
        </w:tc>
        <w:tc>
          <w:tcPr>
            <w:tcW w:w="4071" w:type="dxa"/>
            <w:tcBorders>
              <w:top w:val="single" w:sz="4" w:space="0" w:color="auto"/>
              <w:bottom w:val="single" w:sz="4" w:space="0" w:color="auto"/>
            </w:tcBorders>
          </w:tcPr>
          <w:p w14:paraId="59FB67E2" w14:textId="44F45228" w:rsidR="004E08D4" w:rsidRPr="004E08D4" w:rsidRDefault="004E08D4" w:rsidP="00BF3339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4E08D4">
              <w:rPr>
                <w:lang w:val="en-US"/>
              </w:rPr>
              <w:t>≤4,2</w:t>
            </w:r>
            <w:r w:rsidR="004A7A7F">
              <w:rPr>
                <w:lang w:val="en-US"/>
              </w:rPr>
              <w:t>9</w:t>
            </w:r>
          </w:p>
        </w:tc>
      </w:tr>
      <w:tr w:rsidR="004E08D4" w:rsidRPr="00476402" w14:paraId="04B4AE46" w14:textId="77777777" w:rsidTr="00E76838">
        <w:trPr>
          <w:trHeight w:val="79"/>
        </w:trPr>
        <w:tc>
          <w:tcPr>
            <w:tcW w:w="4434" w:type="dxa"/>
            <w:tcBorders>
              <w:top w:val="single" w:sz="4" w:space="0" w:color="auto"/>
              <w:bottom w:val="single" w:sz="4" w:space="0" w:color="auto"/>
            </w:tcBorders>
          </w:tcPr>
          <w:p w14:paraId="056BE199" w14:textId="77777777" w:rsidR="004E08D4" w:rsidRPr="007677D6" w:rsidRDefault="004E08D4" w:rsidP="00BF3339">
            <w:pPr>
              <w:autoSpaceDE w:val="0"/>
              <w:autoSpaceDN w:val="0"/>
              <w:adjustRightInd w:val="0"/>
              <w:rPr>
                <w:lang w:val="pt-PT"/>
              </w:rPr>
            </w:pPr>
            <w:r w:rsidRPr="007677D6">
              <w:rPr>
                <w:lang w:val="pt-PT"/>
              </w:rPr>
              <w:t>Desequilíbrio capacitivo: par - terra [pf/100m]</w:t>
            </w:r>
          </w:p>
        </w:tc>
        <w:tc>
          <w:tcPr>
            <w:tcW w:w="4071" w:type="dxa"/>
            <w:tcBorders>
              <w:top w:val="single" w:sz="4" w:space="0" w:color="auto"/>
              <w:bottom w:val="single" w:sz="4" w:space="0" w:color="auto"/>
            </w:tcBorders>
          </w:tcPr>
          <w:p w14:paraId="16BA50A6" w14:textId="77777777" w:rsidR="004E08D4" w:rsidRPr="004E08D4" w:rsidRDefault="004E08D4" w:rsidP="00BF3339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4E08D4">
              <w:rPr>
                <w:lang w:val="en-US"/>
              </w:rPr>
              <w:t>≤40,85</w:t>
            </w:r>
          </w:p>
        </w:tc>
      </w:tr>
    </w:tbl>
    <w:p w14:paraId="6908DC99" w14:textId="77777777" w:rsidR="00123787" w:rsidRDefault="00123787" w:rsidP="004E08D4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lang w:val="pt-PT"/>
        </w:rPr>
      </w:pPr>
    </w:p>
    <w:p w14:paraId="0882BE95" w14:textId="642E1A9F" w:rsidR="00B74CF6" w:rsidRDefault="00B74CF6" w:rsidP="00514BAB">
      <w:pPr>
        <w:jc w:val="both"/>
        <w:rPr>
          <w:sz w:val="20"/>
          <w:szCs w:val="20"/>
          <w:lang w:val="pt-PT"/>
        </w:rPr>
      </w:pPr>
    </w:p>
    <w:p w14:paraId="1EFA7A52" w14:textId="3630CCAA" w:rsidR="00B74CF6" w:rsidRDefault="00531D0B" w:rsidP="00514BAB">
      <w:pPr>
        <w:jc w:val="both"/>
        <w:rPr>
          <w:sz w:val="20"/>
          <w:szCs w:val="20"/>
          <w:lang w:val="pt-PT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B6FFE8B" wp14:editId="498D268C">
            <wp:simplePos x="0" y="0"/>
            <wp:positionH relativeFrom="margin">
              <wp:posOffset>-161290</wp:posOffset>
            </wp:positionH>
            <wp:positionV relativeFrom="paragraph">
              <wp:posOffset>237494</wp:posOffset>
            </wp:positionV>
            <wp:extent cx="3575700" cy="99060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814" b="23934"/>
                    <a:stretch/>
                  </pic:blipFill>
                  <pic:spPr bwMode="auto">
                    <a:xfrm>
                      <a:off x="0" y="0"/>
                      <a:ext cx="35757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32F7">
        <w:rPr>
          <w:noProof/>
        </w:rPr>
        <w:drawing>
          <wp:anchor distT="0" distB="0" distL="114300" distR="114300" simplePos="0" relativeHeight="251659264" behindDoc="0" locked="0" layoutInCell="1" allowOverlap="1" wp14:anchorId="226608DD" wp14:editId="56998C84">
            <wp:simplePos x="0" y="0"/>
            <wp:positionH relativeFrom="column">
              <wp:posOffset>3352800</wp:posOffset>
            </wp:positionH>
            <wp:positionV relativeFrom="paragraph">
              <wp:posOffset>25400</wp:posOffset>
            </wp:positionV>
            <wp:extent cx="2533650" cy="1580800"/>
            <wp:effectExtent l="0" t="0" r="0" b="63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518"/>
                    <a:stretch/>
                  </pic:blipFill>
                  <pic:spPr bwMode="auto">
                    <a:xfrm>
                      <a:off x="0" y="0"/>
                      <a:ext cx="2533650" cy="158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8DE62B" w14:textId="17D39B0E" w:rsidR="00B74CF6" w:rsidRDefault="00B74CF6" w:rsidP="00514BAB">
      <w:pPr>
        <w:jc w:val="both"/>
        <w:rPr>
          <w:sz w:val="20"/>
          <w:szCs w:val="20"/>
          <w:lang w:val="pt-PT"/>
        </w:rPr>
      </w:pPr>
    </w:p>
    <w:p w14:paraId="57F54216" w14:textId="2FEA2E40" w:rsidR="00B74CF6" w:rsidRDefault="00B74CF6" w:rsidP="00514BAB">
      <w:pPr>
        <w:jc w:val="both"/>
        <w:rPr>
          <w:sz w:val="20"/>
          <w:szCs w:val="20"/>
          <w:lang w:val="pt-PT"/>
        </w:rPr>
      </w:pPr>
    </w:p>
    <w:p w14:paraId="37A75F76" w14:textId="2FD84658" w:rsidR="00B74CF6" w:rsidRDefault="00B74CF6" w:rsidP="00514BAB">
      <w:pPr>
        <w:jc w:val="both"/>
        <w:rPr>
          <w:sz w:val="20"/>
          <w:szCs w:val="20"/>
          <w:lang w:val="pt-PT"/>
        </w:rPr>
      </w:pPr>
    </w:p>
    <w:p w14:paraId="2188F59A" w14:textId="77777777" w:rsidR="00B74CF6" w:rsidRDefault="00B74CF6" w:rsidP="00514BAB">
      <w:pPr>
        <w:jc w:val="both"/>
        <w:rPr>
          <w:sz w:val="20"/>
          <w:szCs w:val="20"/>
          <w:lang w:val="pt-PT"/>
        </w:rPr>
      </w:pPr>
    </w:p>
    <w:p w14:paraId="59496C45" w14:textId="77777777" w:rsidR="00B74CF6" w:rsidRDefault="00B74CF6" w:rsidP="00514BAB">
      <w:pPr>
        <w:jc w:val="both"/>
        <w:rPr>
          <w:sz w:val="20"/>
          <w:szCs w:val="20"/>
          <w:lang w:val="pt-PT"/>
        </w:rPr>
      </w:pPr>
    </w:p>
    <w:p w14:paraId="4A3A0E21" w14:textId="77777777" w:rsidR="00B74CF6" w:rsidRDefault="00B74CF6" w:rsidP="00514BAB">
      <w:pPr>
        <w:jc w:val="both"/>
        <w:rPr>
          <w:sz w:val="20"/>
          <w:szCs w:val="20"/>
          <w:lang w:val="pt-PT"/>
        </w:rPr>
      </w:pPr>
    </w:p>
    <w:p w14:paraId="20B247FF" w14:textId="6BEF7FF2" w:rsidR="00465403" w:rsidRPr="00165901" w:rsidRDefault="00AC025D" w:rsidP="00465403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lang w:val="pt-PT"/>
        </w:rPr>
      </w:pPr>
      <w:r>
        <w:rPr>
          <w:lang w:val="pt-PT"/>
        </w:rPr>
        <w:t xml:space="preserve">Referência TEKA, </w:t>
      </w:r>
      <w:r w:rsidR="00465403" w:rsidRPr="00165901">
        <w:rPr>
          <w:lang w:val="pt-PT"/>
        </w:rPr>
        <w:t>Cabo U/UTP Cat6a Cu TK LSZH c/ Barrier Tape</w:t>
      </w:r>
      <w:r w:rsidR="00210DB4">
        <w:rPr>
          <w:rFonts w:ascii="Calibri" w:eastAsia="Times New Roman" w:hAnsi="Calibri" w:cs="Arial"/>
          <w:sz w:val="18"/>
          <w:szCs w:val="18"/>
          <w:lang w:val="pt-PT" w:eastAsia="pt-PT"/>
        </w:rPr>
        <w:t xml:space="preserve">, </w:t>
      </w:r>
      <w:r w:rsidR="00165901" w:rsidRPr="00165901">
        <w:rPr>
          <w:lang w:val="pt-PT"/>
        </w:rPr>
        <w:t>código</w:t>
      </w:r>
      <w:r w:rsidR="00165901">
        <w:rPr>
          <w:lang w:val="pt-PT"/>
        </w:rPr>
        <w:t xml:space="preserve"> </w:t>
      </w:r>
      <w:r w:rsidR="00465403" w:rsidRPr="00165901">
        <w:rPr>
          <w:lang w:val="pt-PT"/>
        </w:rPr>
        <w:t>2902214</w:t>
      </w:r>
      <w:r w:rsidR="00465403" w:rsidRPr="00165901">
        <w:rPr>
          <w:sz w:val="20"/>
          <w:szCs w:val="20"/>
          <w:lang w:val="pt-PT"/>
        </w:rPr>
        <w:t xml:space="preserve"> ou equivalente;</w:t>
      </w:r>
    </w:p>
    <w:p w14:paraId="7280D148" w14:textId="77777777" w:rsidR="00465403" w:rsidRDefault="00465403" w:rsidP="00465403">
      <w:pPr>
        <w:jc w:val="both"/>
        <w:rPr>
          <w:sz w:val="20"/>
          <w:szCs w:val="20"/>
          <w:lang w:val="pt-PT"/>
        </w:rPr>
      </w:pPr>
    </w:p>
    <w:p w14:paraId="2C09442B" w14:textId="77777777" w:rsidR="00B74CF6" w:rsidRDefault="00B74CF6" w:rsidP="00514BAB">
      <w:pPr>
        <w:jc w:val="both"/>
        <w:rPr>
          <w:sz w:val="20"/>
          <w:szCs w:val="20"/>
          <w:lang w:val="pt-PT"/>
        </w:rPr>
      </w:pPr>
    </w:p>
    <w:p w14:paraId="10CD6D5B" w14:textId="77777777" w:rsidR="00DD4FCA" w:rsidRDefault="00DD4FCA" w:rsidP="00514BAB">
      <w:pPr>
        <w:jc w:val="both"/>
        <w:rPr>
          <w:sz w:val="20"/>
          <w:szCs w:val="20"/>
          <w:lang w:val="pt-PT"/>
        </w:rPr>
      </w:pPr>
    </w:p>
    <w:sectPr w:rsidR="00DD4FCA" w:rsidSect="00F26D32">
      <w:headerReference w:type="default" r:id="rId11"/>
      <w:footerReference w:type="default" r:id="rId12"/>
      <w:pgSz w:w="11906" w:h="16838"/>
      <w:pgMar w:top="1440" w:right="1080" w:bottom="1440" w:left="1080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86829" w14:textId="77777777" w:rsidR="00F57000" w:rsidRDefault="00F57000" w:rsidP="008B3F5D">
      <w:pPr>
        <w:spacing w:after="0" w:line="240" w:lineRule="auto"/>
      </w:pPr>
      <w:r>
        <w:separator/>
      </w:r>
    </w:p>
  </w:endnote>
  <w:endnote w:type="continuationSeparator" w:id="0">
    <w:p w14:paraId="20192606" w14:textId="77777777" w:rsidR="00F57000" w:rsidRDefault="00F57000" w:rsidP="008B3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81D87" w14:textId="0107E2AF" w:rsidR="00C22ACD" w:rsidRPr="00B51605" w:rsidRDefault="00D4602C" w:rsidP="00B51605">
    <w:pPr>
      <w:pStyle w:val="Rodap"/>
      <w:jc w:val="right"/>
      <w:rPr>
        <w:sz w:val="20"/>
        <w:szCs w:val="20"/>
      </w:rPr>
    </w:pPr>
    <w:r w:rsidRPr="00D4602C"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6900D1F" wp14:editId="3ED919E2">
              <wp:simplePos x="0" y="0"/>
              <wp:positionH relativeFrom="margin">
                <wp:align>left</wp:align>
              </wp:positionH>
              <wp:positionV relativeFrom="bottomMargin">
                <wp:posOffset>320427</wp:posOffset>
              </wp:positionV>
              <wp:extent cx="6585944" cy="274320"/>
              <wp:effectExtent l="0" t="0" r="5715" b="0"/>
              <wp:wrapNone/>
              <wp:docPr id="155" name="Grupo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5944" cy="274320"/>
                        <a:chOff x="228598" y="0"/>
                        <a:chExt cx="5780969" cy="274320"/>
                      </a:xfrm>
                    </wpg:grpSpPr>
                    <wps:wsp>
                      <wps:cNvPr id="156" name="Retângulo 156"/>
                      <wps:cNvSpPr/>
                      <wps:spPr>
                        <a:xfrm>
                          <a:off x="413304" y="0"/>
                          <a:ext cx="5529938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Caixa de Texto 157"/>
                      <wps:cNvSpPr txBox="1"/>
                      <wps:spPr>
                        <a:xfrm>
                          <a:off x="228598" y="0"/>
                          <a:ext cx="5780969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E5EE6E" w14:textId="591D25C3" w:rsidR="00D4602C" w:rsidRPr="003F5724" w:rsidRDefault="00000000">
                            <w:pPr>
                              <w:pStyle w:val="Rodap"/>
                              <w:rPr>
                                <w:color w:val="808080" w:themeColor="background1" w:themeShade="80"/>
                                <w:sz w:val="20"/>
                                <w:szCs w:val="20"/>
                                <w:lang w:val="pt-PT"/>
                              </w:rPr>
                            </w:pP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  <w:lang w:val="pt-PT"/>
                                </w:rPr>
                                <w:alias w:val="Autor"/>
                                <w:tag w:val=""/>
                                <w:id w:val="-959653791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Content>
                                <w:r w:rsidR="00D4602C" w:rsidRPr="003F5724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  <w:lang w:val="pt-PT"/>
                                  </w:rPr>
                                  <w:t>M</w:t>
                                </w:r>
                                <w:r w:rsidR="00FF0F24" w:rsidRPr="003F5724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  <w:lang w:val="pt-PT"/>
                                  </w:rPr>
                                  <w:t>D</w:t>
                                </w:r>
                              </w:sdtContent>
                            </w:sdt>
                            <w:r w:rsidR="00FF0F24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  <w:lang w:val="pt-PT"/>
                              </w:rPr>
                              <w:t xml:space="preserve"> 2902214</w:t>
                            </w:r>
                            <w:r w:rsidR="008C6686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  <w:lang w:val="pt-PT"/>
                              </w:rPr>
                              <w:t>_rev1</w:t>
                            </w:r>
                            <w:r w:rsidR="00B5561C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  <w:lang w:val="pt-PT"/>
                              </w:rPr>
                              <w:t xml:space="preserve">                                      </w:t>
                            </w:r>
                            <w:r w:rsidR="00645C2B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  <w:lang w:val="pt-PT"/>
                              </w:rPr>
                              <w:t xml:space="preserve"> </w:t>
                            </w:r>
                            <w:r w:rsidR="00B5561C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  <w:lang w:val="pt-PT"/>
                              </w:rPr>
                              <w:t xml:space="preserve">  </w:t>
                            </w:r>
                            <w:r w:rsidR="00B5561C">
                              <w:rPr>
                                <w:color w:val="808080" w:themeColor="background1" w:themeShade="80"/>
                                <w:sz w:val="20"/>
                                <w:szCs w:val="20"/>
                                <w:lang w:val="pt-PT"/>
                              </w:rPr>
                              <w:t>tekaelectro</w:t>
                            </w:r>
                            <w:r w:rsidR="00ED17EA">
                              <w:rPr>
                                <w:color w:val="808080" w:themeColor="background1" w:themeShade="80"/>
                                <w:sz w:val="20"/>
                                <w:szCs w:val="20"/>
                                <w:lang w:val="pt-PT"/>
                              </w:rPr>
                              <w:t>n</w:t>
                            </w:r>
                            <w:r w:rsidR="00B5561C">
                              <w:rPr>
                                <w:color w:val="808080" w:themeColor="background1" w:themeShade="80"/>
                                <w:sz w:val="20"/>
                                <w:szCs w:val="20"/>
                                <w:lang w:val="pt-PT"/>
                              </w:rPr>
                              <w:t>ics.com</w:t>
                            </w:r>
                            <w:r w:rsidR="003F5724" w:rsidRPr="003F5724">
                              <w:rPr>
                                <w:color w:val="808080" w:themeColor="background1" w:themeShade="80"/>
                                <w:sz w:val="20"/>
                                <w:szCs w:val="20"/>
                                <w:lang w:val="pt-PT"/>
                              </w:rPr>
                              <w:t xml:space="preserve">                                         </w:t>
                            </w:r>
                            <w:r w:rsidR="003F5724">
                              <w:rPr>
                                <w:color w:val="808080" w:themeColor="background1" w:themeShade="80"/>
                                <w:sz w:val="20"/>
                                <w:szCs w:val="20"/>
                                <w:lang w:val="pt-PT"/>
                              </w:rPr>
                              <w:t xml:space="preserve">Telecomunicações </w:t>
                            </w:r>
                            <w:r w:rsidR="003F5724" w:rsidRPr="003F5724">
                              <w:rPr>
                                <w:color w:val="808080" w:themeColor="background1" w:themeShade="80"/>
                                <w:sz w:val="20"/>
                                <w:szCs w:val="20"/>
                                <w:lang w:val="pt-PT"/>
                              </w:rPr>
                              <w:t>– Memória Descritiva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6900D1F" id="Grupo 155" o:spid="_x0000_s1026" style="position:absolute;left:0;text-align:left;margin-left:0;margin-top:25.25pt;width:518.6pt;height:21.6pt;z-index:251659264;mso-position-horizontal:left;mso-position-horizontal-relative:margin;mso-position-vertical-relative:bottom-margin-area;mso-width-relative:margin" coordorigin="2285" coordsize="57809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">
              <v:rect id="Retângulo 156" o:spid="_x0000_s1027" style="position:absolute;left:4133;width:55299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57" o:spid="_x0000_s1028" type="#_x0000_t202" style="position:absolute;left:2285;width:57810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" filled="f" stroked="f" strokeweight=".5pt">
                <v:textbox inset="0,,0">
                  <w:txbxContent>
                    <w:p w14:paraId="6FE5EE6E" w14:textId="591D25C3" w:rsidR="00D4602C" w:rsidRPr="003F5724" w:rsidRDefault="00000000">
                      <w:pPr>
                        <w:pStyle w:val="Rodap"/>
                        <w:rPr>
                          <w:color w:val="808080" w:themeColor="background1" w:themeShade="80"/>
                          <w:sz w:val="20"/>
                          <w:szCs w:val="20"/>
                          <w:lang w:val="pt-PT"/>
                        </w:rPr>
                      </w:pP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  <w:lang w:val="pt-PT"/>
                          </w:rPr>
                          <w:alias w:val="Autor"/>
                          <w:tag w:val=""/>
                          <w:id w:val="-959653791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Content>
                          <w:r w:rsidR="00D4602C" w:rsidRPr="003F5724">
                            <w:rPr>
                              <w:color w:val="808080" w:themeColor="background1" w:themeShade="80"/>
                              <w:sz w:val="20"/>
                              <w:szCs w:val="20"/>
                              <w:lang w:val="pt-PT"/>
                            </w:rPr>
                            <w:t>M</w:t>
                          </w:r>
                          <w:r w:rsidR="00FF0F24" w:rsidRPr="003F5724">
                            <w:rPr>
                              <w:color w:val="808080" w:themeColor="background1" w:themeShade="80"/>
                              <w:sz w:val="20"/>
                              <w:szCs w:val="20"/>
                              <w:lang w:val="pt-PT"/>
                            </w:rPr>
                            <w:t>D</w:t>
                          </w:r>
                        </w:sdtContent>
                      </w:sdt>
                      <w:r w:rsidR="00FF0F24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  <w:lang w:val="pt-PT"/>
                        </w:rPr>
                        <w:t xml:space="preserve"> 2902214</w:t>
                      </w:r>
                      <w:r w:rsidR="008C6686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  <w:lang w:val="pt-PT"/>
                        </w:rPr>
                        <w:t>_rev1</w:t>
                      </w:r>
                      <w:r w:rsidR="00B5561C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  <w:lang w:val="pt-PT"/>
                        </w:rPr>
                        <w:t xml:space="preserve">                                      </w:t>
                      </w:r>
                      <w:r w:rsidR="00645C2B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  <w:lang w:val="pt-PT"/>
                        </w:rPr>
                        <w:t xml:space="preserve"> </w:t>
                      </w:r>
                      <w:r w:rsidR="00B5561C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  <w:lang w:val="pt-PT"/>
                        </w:rPr>
                        <w:t xml:space="preserve">  </w:t>
                      </w:r>
                      <w:r w:rsidR="00B5561C">
                        <w:rPr>
                          <w:color w:val="808080" w:themeColor="background1" w:themeShade="80"/>
                          <w:sz w:val="20"/>
                          <w:szCs w:val="20"/>
                          <w:lang w:val="pt-PT"/>
                        </w:rPr>
                        <w:t>tekaelectro</w:t>
                      </w:r>
                      <w:r w:rsidR="00ED17EA">
                        <w:rPr>
                          <w:color w:val="808080" w:themeColor="background1" w:themeShade="80"/>
                          <w:sz w:val="20"/>
                          <w:szCs w:val="20"/>
                          <w:lang w:val="pt-PT"/>
                        </w:rPr>
                        <w:t>n</w:t>
                      </w:r>
                      <w:r w:rsidR="00B5561C">
                        <w:rPr>
                          <w:color w:val="808080" w:themeColor="background1" w:themeShade="80"/>
                          <w:sz w:val="20"/>
                          <w:szCs w:val="20"/>
                          <w:lang w:val="pt-PT"/>
                        </w:rPr>
                        <w:t>ics.com</w:t>
                      </w:r>
                      <w:r w:rsidR="003F5724" w:rsidRPr="003F5724">
                        <w:rPr>
                          <w:color w:val="808080" w:themeColor="background1" w:themeShade="80"/>
                          <w:sz w:val="20"/>
                          <w:szCs w:val="20"/>
                          <w:lang w:val="pt-PT"/>
                        </w:rPr>
                        <w:t xml:space="preserve">                                         </w:t>
                      </w:r>
                      <w:r w:rsidR="003F5724">
                        <w:rPr>
                          <w:color w:val="808080" w:themeColor="background1" w:themeShade="80"/>
                          <w:sz w:val="20"/>
                          <w:szCs w:val="20"/>
                          <w:lang w:val="pt-PT"/>
                        </w:rPr>
                        <w:t xml:space="preserve">Telecomunicações </w:t>
                      </w:r>
                      <w:r w:rsidR="003F5724" w:rsidRPr="003F5724">
                        <w:rPr>
                          <w:color w:val="808080" w:themeColor="background1" w:themeShade="80"/>
                          <w:sz w:val="20"/>
                          <w:szCs w:val="20"/>
                          <w:lang w:val="pt-PT"/>
                        </w:rPr>
                        <w:t>– Memória Descritiva</w:t>
                      </w:r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0B651" w14:textId="77777777" w:rsidR="00F57000" w:rsidRDefault="00F57000" w:rsidP="008B3F5D">
      <w:pPr>
        <w:spacing w:after="0" w:line="240" w:lineRule="auto"/>
      </w:pPr>
      <w:r>
        <w:separator/>
      </w:r>
    </w:p>
  </w:footnote>
  <w:footnote w:type="continuationSeparator" w:id="0">
    <w:p w14:paraId="29AE0357" w14:textId="77777777" w:rsidR="00F57000" w:rsidRDefault="00F57000" w:rsidP="008B3F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373D3" w14:textId="3EA255B1" w:rsidR="00F13DE2" w:rsidRDefault="00F13DE2">
    <w:pPr>
      <w:pStyle w:val="Cabealho"/>
    </w:pPr>
    <w:r w:rsidRPr="00F13DE2">
      <w:rPr>
        <w:noProof/>
      </w:rPr>
      <w:drawing>
        <wp:inline distT="0" distB="0" distL="0" distR="0" wp14:anchorId="74BE3CA4" wp14:editId="06FFB4FC">
          <wp:extent cx="564543" cy="651938"/>
          <wp:effectExtent l="0" t="0" r="6985" b="0"/>
          <wp:docPr id="9" name="Imagem 8">
            <a:extLst xmlns:a="http://schemas.openxmlformats.org/drawingml/2006/main">
              <a:ext uri="{FF2B5EF4-FFF2-40B4-BE49-F238E27FC236}">
                <a16:creationId xmlns:a16="http://schemas.microsoft.com/office/drawing/2014/main" id="{E96C5B29-5445-411F-BEEF-94099AEE5A2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8">
                    <a:extLst>
                      <a:ext uri="{FF2B5EF4-FFF2-40B4-BE49-F238E27FC236}">
                        <a16:creationId xmlns:a16="http://schemas.microsoft.com/office/drawing/2014/main" id="{E96C5B29-5445-411F-BEEF-94099AEE5A2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65" cy="6600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17597A" w14:textId="77777777" w:rsidR="00AE694C" w:rsidRDefault="00AE69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0D9"/>
    <w:rsid w:val="0000352E"/>
    <w:rsid w:val="00007D75"/>
    <w:rsid w:val="0001503C"/>
    <w:rsid w:val="000156BC"/>
    <w:rsid w:val="00024238"/>
    <w:rsid w:val="000263FA"/>
    <w:rsid w:val="000320A9"/>
    <w:rsid w:val="000511C8"/>
    <w:rsid w:val="0005501F"/>
    <w:rsid w:val="00061239"/>
    <w:rsid w:val="00067E93"/>
    <w:rsid w:val="000704D6"/>
    <w:rsid w:val="00073C3E"/>
    <w:rsid w:val="00076E34"/>
    <w:rsid w:val="00077DAA"/>
    <w:rsid w:val="00080540"/>
    <w:rsid w:val="00081598"/>
    <w:rsid w:val="00081A22"/>
    <w:rsid w:val="000875C5"/>
    <w:rsid w:val="00097855"/>
    <w:rsid w:val="000A298D"/>
    <w:rsid w:val="000B4EDE"/>
    <w:rsid w:val="000C1EC7"/>
    <w:rsid w:val="000E0DDB"/>
    <w:rsid w:val="000E65EE"/>
    <w:rsid w:val="00100251"/>
    <w:rsid w:val="00103152"/>
    <w:rsid w:val="00104618"/>
    <w:rsid w:val="00104C69"/>
    <w:rsid w:val="00111E92"/>
    <w:rsid w:val="001140FD"/>
    <w:rsid w:val="00115FA7"/>
    <w:rsid w:val="00117ECF"/>
    <w:rsid w:val="00123787"/>
    <w:rsid w:val="001330D3"/>
    <w:rsid w:val="001356BD"/>
    <w:rsid w:val="0013620C"/>
    <w:rsid w:val="00140143"/>
    <w:rsid w:val="00140F5B"/>
    <w:rsid w:val="00143F95"/>
    <w:rsid w:val="00145E9E"/>
    <w:rsid w:val="0014600F"/>
    <w:rsid w:val="00157D01"/>
    <w:rsid w:val="001653CB"/>
    <w:rsid w:val="00165901"/>
    <w:rsid w:val="00174649"/>
    <w:rsid w:val="001820C6"/>
    <w:rsid w:val="0018405F"/>
    <w:rsid w:val="0019510A"/>
    <w:rsid w:val="001A1E66"/>
    <w:rsid w:val="001B45BD"/>
    <w:rsid w:val="001D50AE"/>
    <w:rsid w:val="001D60F2"/>
    <w:rsid w:val="001E4A77"/>
    <w:rsid w:val="001E6F62"/>
    <w:rsid w:val="001F4F6F"/>
    <w:rsid w:val="00201D64"/>
    <w:rsid w:val="00210DB4"/>
    <w:rsid w:val="0022379D"/>
    <w:rsid w:val="00232436"/>
    <w:rsid w:val="00232CE9"/>
    <w:rsid w:val="002336DA"/>
    <w:rsid w:val="00233762"/>
    <w:rsid w:val="00233949"/>
    <w:rsid w:val="0023758C"/>
    <w:rsid w:val="00243697"/>
    <w:rsid w:val="002478DA"/>
    <w:rsid w:val="002505F9"/>
    <w:rsid w:val="00255323"/>
    <w:rsid w:val="00257A2B"/>
    <w:rsid w:val="0026335B"/>
    <w:rsid w:val="00265980"/>
    <w:rsid w:val="002748B6"/>
    <w:rsid w:val="002774F1"/>
    <w:rsid w:val="0029082A"/>
    <w:rsid w:val="00291DBC"/>
    <w:rsid w:val="00297440"/>
    <w:rsid w:val="002A5CFA"/>
    <w:rsid w:val="002C191B"/>
    <w:rsid w:val="002E0FDF"/>
    <w:rsid w:val="002F1A48"/>
    <w:rsid w:val="002F206A"/>
    <w:rsid w:val="003074F8"/>
    <w:rsid w:val="003222E6"/>
    <w:rsid w:val="0033014F"/>
    <w:rsid w:val="00330E64"/>
    <w:rsid w:val="00334842"/>
    <w:rsid w:val="00335C61"/>
    <w:rsid w:val="00344753"/>
    <w:rsid w:val="003631B2"/>
    <w:rsid w:val="00375013"/>
    <w:rsid w:val="00377B24"/>
    <w:rsid w:val="00381105"/>
    <w:rsid w:val="0039208B"/>
    <w:rsid w:val="00392958"/>
    <w:rsid w:val="003A5640"/>
    <w:rsid w:val="003B0B7D"/>
    <w:rsid w:val="003C04CF"/>
    <w:rsid w:val="003C0608"/>
    <w:rsid w:val="003C2624"/>
    <w:rsid w:val="003C441F"/>
    <w:rsid w:val="003D58AA"/>
    <w:rsid w:val="003D68A7"/>
    <w:rsid w:val="003E23D0"/>
    <w:rsid w:val="003E2D13"/>
    <w:rsid w:val="003F1A32"/>
    <w:rsid w:val="003F5724"/>
    <w:rsid w:val="00400B70"/>
    <w:rsid w:val="00405F2A"/>
    <w:rsid w:val="004146BC"/>
    <w:rsid w:val="00417F65"/>
    <w:rsid w:val="004202FC"/>
    <w:rsid w:val="004259B0"/>
    <w:rsid w:val="00431218"/>
    <w:rsid w:val="00446CE3"/>
    <w:rsid w:val="00446F48"/>
    <w:rsid w:val="00450120"/>
    <w:rsid w:val="004505A8"/>
    <w:rsid w:val="00465403"/>
    <w:rsid w:val="00466950"/>
    <w:rsid w:val="004734D3"/>
    <w:rsid w:val="004749E8"/>
    <w:rsid w:val="004830D9"/>
    <w:rsid w:val="00494995"/>
    <w:rsid w:val="00496E7B"/>
    <w:rsid w:val="00496FB9"/>
    <w:rsid w:val="004A7A7F"/>
    <w:rsid w:val="004B6151"/>
    <w:rsid w:val="004B64DF"/>
    <w:rsid w:val="004D3FFC"/>
    <w:rsid w:val="004E08D4"/>
    <w:rsid w:val="004E3B1E"/>
    <w:rsid w:val="004E415F"/>
    <w:rsid w:val="004E6EBF"/>
    <w:rsid w:val="00513728"/>
    <w:rsid w:val="00514295"/>
    <w:rsid w:val="00514BAB"/>
    <w:rsid w:val="00516863"/>
    <w:rsid w:val="0052202B"/>
    <w:rsid w:val="005257D4"/>
    <w:rsid w:val="00531D0B"/>
    <w:rsid w:val="00535434"/>
    <w:rsid w:val="00560064"/>
    <w:rsid w:val="00561EAE"/>
    <w:rsid w:val="00565FA2"/>
    <w:rsid w:val="005771ED"/>
    <w:rsid w:val="00581A04"/>
    <w:rsid w:val="00591CE6"/>
    <w:rsid w:val="0059256F"/>
    <w:rsid w:val="00593E6C"/>
    <w:rsid w:val="005A0AF1"/>
    <w:rsid w:val="005B56BA"/>
    <w:rsid w:val="005C3A36"/>
    <w:rsid w:val="005C3F6C"/>
    <w:rsid w:val="005D297F"/>
    <w:rsid w:val="005D46AB"/>
    <w:rsid w:val="005D6CA7"/>
    <w:rsid w:val="005E138F"/>
    <w:rsid w:val="005E27FF"/>
    <w:rsid w:val="005E719B"/>
    <w:rsid w:val="005E7762"/>
    <w:rsid w:val="005F3525"/>
    <w:rsid w:val="005F79C8"/>
    <w:rsid w:val="00616DC2"/>
    <w:rsid w:val="00620D71"/>
    <w:rsid w:val="006232F7"/>
    <w:rsid w:val="006233A7"/>
    <w:rsid w:val="006233CE"/>
    <w:rsid w:val="00637579"/>
    <w:rsid w:val="00645C2B"/>
    <w:rsid w:val="006676DF"/>
    <w:rsid w:val="00672421"/>
    <w:rsid w:val="006870BB"/>
    <w:rsid w:val="00696B3E"/>
    <w:rsid w:val="006A7566"/>
    <w:rsid w:val="006C0AB1"/>
    <w:rsid w:val="006C3DB7"/>
    <w:rsid w:val="006C53F1"/>
    <w:rsid w:val="006D2466"/>
    <w:rsid w:val="006D2A64"/>
    <w:rsid w:val="006D2DC9"/>
    <w:rsid w:val="006D68B8"/>
    <w:rsid w:val="006E41ED"/>
    <w:rsid w:val="006F41B8"/>
    <w:rsid w:val="006F682D"/>
    <w:rsid w:val="00701846"/>
    <w:rsid w:val="0070226C"/>
    <w:rsid w:val="007123D8"/>
    <w:rsid w:val="00743418"/>
    <w:rsid w:val="00747B38"/>
    <w:rsid w:val="00751295"/>
    <w:rsid w:val="0075214A"/>
    <w:rsid w:val="00754B0D"/>
    <w:rsid w:val="00761995"/>
    <w:rsid w:val="00761C4F"/>
    <w:rsid w:val="007677D6"/>
    <w:rsid w:val="00771141"/>
    <w:rsid w:val="007720F1"/>
    <w:rsid w:val="00790FCA"/>
    <w:rsid w:val="00792379"/>
    <w:rsid w:val="007A222D"/>
    <w:rsid w:val="007A5325"/>
    <w:rsid w:val="007D5281"/>
    <w:rsid w:val="007E1270"/>
    <w:rsid w:val="0080221E"/>
    <w:rsid w:val="008160B6"/>
    <w:rsid w:val="00817C33"/>
    <w:rsid w:val="00824798"/>
    <w:rsid w:val="00824B20"/>
    <w:rsid w:val="00830800"/>
    <w:rsid w:val="00830C70"/>
    <w:rsid w:val="00835F83"/>
    <w:rsid w:val="00840927"/>
    <w:rsid w:val="00844DBB"/>
    <w:rsid w:val="00845411"/>
    <w:rsid w:val="00850C44"/>
    <w:rsid w:val="00854987"/>
    <w:rsid w:val="008722DC"/>
    <w:rsid w:val="008833CF"/>
    <w:rsid w:val="008835E8"/>
    <w:rsid w:val="008842BA"/>
    <w:rsid w:val="008901FD"/>
    <w:rsid w:val="008A023D"/>
    <w:rsid w:val="008A26AC"/>
    <w:rsid w:val="008A2EA1"/>
    <w:rsid w:val="008A6B34"/>
    <w:rsid w:val="008B3F5D"/>
    <w:rsid w:val="008C543C"/>
    <w:rsid w:val="008C567C"/>
    <w:rsid w:val="008C6686"/>
    <w:rsid w:val="008D6AE2"/>
    <w:rsid w:val="008E5938"/>
    <w:rsid w:val="008F0A5E"/>
    <w:rsid w:val="008F708B"/>
    <w:rsid w:val="00902CC4"/>
    <w:rsid w:val="00911AFC"/>
    <w:rsid w:val="00926E03"/>
    <w:rsid w:val="00932269"/>
    <w:rsid w:val="00934FA0"/>
    <w:rsid w:val="0094197A"/>
    <w:rsid w:val="00943129"/>
    <w:rsid w:val="00952B8B"/>
    <w:rsid w:val="00956091"/>
    <w:rsid w:val="00962D17"/>
    <w:rsid w:val="009721EC"/>
    <w:rsid w:val="00972FC0"/>
    <w:rsid w:val="00977F55"/>
    <w:rsid w:val="009870F6"/>
    <w:rsid w:val="00990AD2"/>
    <w:rsid w:val="009936E0"/>
    <w:rsid w:val="009A5563"/>
    <w:rsid w:val="009B0244"/>
    <w:rsid w:val="009B2114"/>
    <w:rsid w:val="009C04DA"/>
    <w:rsid w:val="009E038D"/>
    <w:rsid w:val="009E76CF"/>
    <w:rsid w:val="009F1C6E"/>
    <w:rsid w:val="009F57A0"/>
    <w:rsid w:val="00A038B9"/>
    <w:rsid w:val="00A04BCA"/>
    <w:rsid w:val="00A0678D"/>
    <w:rsid w:val="00A15751"/>
    <w:rsid w:val="00A271CA"/>
    <w:rsid w:val="00A30BB4"/>
    <w:rsid w:val="00A30E41"/>
    <w:rsid w:val="00A56A75"/>
    <w:rsid w:val="00A71315"/>
    <w:rsid w:val="00A83407"/>
    <w:rsid w:val="00AA1517"/>
    <w:rsid w:val="00AB1CA7"/>
    <w:rsid w:val="00AC025D"/>
    <w:rsid w:val="00AC050F"/>
    <w:rsid w:val="00AC3B1E"/>
    <w:rsid w:val="00AC689D"/>
    <w:rsid w:val="00AD56F0"/>
    <w:rsid w:val="00AD6343"/>
    <w:rsid w:val="00AD77C5"/>
    <w:rsid w:val="00AD78F5"/>
    <w:rsid w:val="00AE694C"/>
    <w:rsid w:val="00B0081C"/>
    <w:rsid w:val="00B03ED7"/>
    <w:rsid w:val="00B21A4A"/>
    <w:rsid w:val="00B320B4"/>
    <w:rsid w:val="00B3679A"/>
    <w:rsid w:val="00B376D2"/>
    <w:rsid w:val="00B437F7"/>
    <w:rsid w:val="00B474BA"/>
    <w:rsid w:val="00B51605"/>
    <w:rsid w:val="00B52B0B"/>
    <w:rsid w:val="00B539E8"/>
    <w:rsid w:val="00B5516C"/>
    <w:rsid w:val="00B5561C"/>
    <w:rsid w:val="00B72645"/>
    <w:rsid w:val="00B72D74"/>
    <w:rsid w:val="00B74CF6"/>
    <w:rsid w:val="00B758C7"/>
    <w:rsid w:val="00B85E90"/>
    <w:rsid w:val="00B865E2"/>
    <w:rsid w:val="00B91C0D"/>
    <w:rsid w:val="00BA006A"/>
    <w:rsid w:val="00BA1110"/>
    <w:rsid w:val="00BA3A1C"/>
    <w:rsid w:val="00BB306D"/>
    <w:rsid w:val="00BB7F68"/>
    <w:rsid w:val="00BC527B"/>
    <w:rsid w:val="00BD0CD2"/>
    <w:rsid w:val="00BD3DF1"/>
    <w:rsid w:val="00BF00DA"/>
    <w:rsid w:val="00BF444A"/>
    <w:rsid w:val="00C02B48"/>
    <w:rsid w:val="00C075D2"/>
    <w:rsid w:val="00C11B65"/>
    <w:rsid w:val="00C15CB5"/>
    <w:rsid w:val="00C15EF9"/>
    <w:rsid w:val="00C17A14"/>
    <w:rsid w:val="00C22ACD"/>
    <w:rsid w:val="00C232CA"/>
    <w:rsid w:val="00C3194C"/>
    <w:rsid w:val="00C4205C"/>
    <w:rsid w:val="00C43E7A"/>
    <w:rsid w:val="00C62ECB"/>
    <w:rsid w:val="00C66B27"/>
    <w:rsid w:val="00C72DE6"/>
    <w:rsid w:val="00C7552B"/>
    <w:rsid w:val="00CA0BE9"/>
    <w:rsid w:val="00CA5353"/>
    <w:rsid w:val="00CD3DDC"/>
    <w:rsid w:val="00CE270D"/>
    <w:rsid w:val="00CE4300"/>
    <w:rsid w:val="00CF27BB"/>
    <w:rsid w:val="00CF5296"/>
    <w:rsid w:val="00D00DC0"/>
    <w:rsid w:val="00D15FC6"/>
    <w:rsid w:val="00D20750"/>
    <w:rsid w:val="00D4602C"/>
    <w:rsid w:val="00D55D4E"/>
    <w:rsid w:val="00D740EB"/>
    <w:rsid w:val="00D7492B"/>
    <w:rsid w:val="00D83EC3"/>
    <w:rsid w:val="00D84BF5"/>
    <w:rsid w:val="00D85814"/>
    <w:rsid w:val="00D87B4B"/>
    <w:rsid w:val="00D87DD1"/>
    <w:rsid w:val="00D959B2"/>
    <w:rsid w:val="00DA0ABC"/>
    <w:rsid w:val="00DB5A82"/>
    <w:rsid w:val="00DB711E"/>
    <w:rsid w:val="00DC2EAB"/>
    <w:rsid w:val="00DC361D"/>
    <w:rsid w:val="00DC7251"/>
    <w:rsid w:val="00DD307A"/>
    <w:rsid w:val="00DD388E"/>
    <w:rsid w:val="00DD4FCA"/>
    <w:rsid w:val="00DD7F66"/>
    <w:rsid w:val="00DF16D4"/>
    <w:rsid w:val="00DF4500"/>
    <w:rsid w:val="00DF703F"/>
    <w:rsid w:val="00E1049B"/>
    <w:rsid w:val="00E12FC5"/>
    <w:rsid w:val="00E13832"/>
    <w:rsid w:val="00E25EA4"/>
    <w:rsid w:val="00E305F5"/>
    <w:rsid w:val="00E3138B"/>
    <w:rsid w:val="00E3417D"/>
    <w:rsid w:val="00E40B99"/>
    <w:rsid w:val="00E42BC3"/>
    <w:rsid w:val="00E44028"/>
    <w:rsid w:val="00E57773"/>
    <w:rsid w:val="00E61CCC"/>
    <w:rsid w:val="00E662CA"/>
    <w:rsid w:val="00E66612"/>
    <w:rsid w:val="00E735E8"/>
    <w:rsid w:val="00E76838"/>
    <w:rsid w:val="00E8050A"/>
    <w:rsid w:val="00E84316"/>
    <w:rsid w:val="00E87215"/>
    <w:rsid w:val="00E9175C"/>
    <w:rsid w:val="00E91E60"/>
    <w:rsid w:val="00E94A15"/>
    <w:rsid w:val="00EA4466"/>
    <w:rsid w:val="00EB034E"/>
    <w:rsid w:val="00EC0293"/>
    <w:rsid w:val="00ED17EA"/>
    <w:rsid w:val="00ED2F02"/>
    <w:rsid w:val="00ED676E"/>
    <w:rsid w:val="00EE1905"/>
    <w:rsid w:val="00EE21A7"/>
    <w:rsid w:val="00EE33CD"/>
    <w:rsid w:val="00EF4342"/>
    <w:rsid w:val="00EF48A6"/>
    <w:rsid w:val="00EF79A3"/>
    <w:rsid w:val="00F02F1F"/>
    <w:rsid w:val="00F13DE2"/>
    <w:rsid w:val="00F14563"/>
    <w:rsid w:val="00F15AF2"/>
    <w:rsid w:val="00F248D3"/>
    <w:rsid w:val="00F26D32"/>
    <w:rsid w:val="00F316A4"/>
    <w:rsid w:val="00F317FF"/>
    <w:rsid w:val="00F42910"/>
    <w:rsid w:val="00F42912"/>
    <w:rsid w:val="00F43982"/>
    <w:rsid w:val="00F54B3D"/>
    <w:rsid w:val="00F56F3E"/>
    <w:rsid w:val="00F57000"/>
    <w:rsid w:val="00F57B1F"/>
    <w:rsid w:val="00F75161"/>
    <w:rsid w:val="00F90898"/>
    <w:rsid w:val="00F94FF7"/>
    <w:rsid w:val="00F968DE"/>
    <w:rsid w:val="00FA1A78"/>
    <w:rsid w:val="00FA2EA4"/>
    <w:rsid w:val="00FA7186"/>
    <w:rsid w:val="00FB091F"/>
    <w:rsid w:val="00FB16B2"/>
    <w:rsid w:val="00FB4FD6"/>
    <w:rsid w:val="00FC070A"/>
    <w:rsid w:val="00FC0DE9"/>
    <w:rsid w:val="00FC16EF"/>
    <w:rsid w:val="00FE2932"/>
    <w:rsid w:val="00FE3ED5"/>
    <w:rsid w:val="00FE4314"/>
    <w:rsid w:val="00FE4B8A"/>
    <w:rsid w:val="00FE5FB5"/>
    <w:rsid w:val="00FF0670"/>
    <w:rsid w:val="00FF0F24"/>
    <w:rsid w:val="00FF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6EB23"/>
  <w15:chartTrackingRefBased/>
  <w15:docId w15:val="{EC3FA7F9-6FB5-4F91-AC49-164AFF2E0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830D9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styleId="nfase">
    <w:name w:val="Emphasis"/>
    <w:basedOn w:val="Tipodeletrapredefinidodopargrafo"/>
    <w:uiPriority w:val="20"/>
    <w:qFormat/>
    <w:rsid w:val="00514BAB"/>
    <w:rPr>
      <w:i/>
      <w:iCs/>
    </w:rPr>
  </w:style>
  <w:style w:type="table" w:styleId="TabelacomGrelha">
    <w:name w:val="Table Grid"/>
    <w:basedOn w:val="Tabelanormal"/>
    <w:uiPriority w:val="39"/>
    <w:rsid w:val="004E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8B3F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B3F5D"/>
    <w:rPr>
      <w:lang w:val="en-GB"/>
    </w:rPr>
  </w:style>
  <w:style w:type="paragraph" w:styleId="Rodap">
    <w:name w:val="footer"/>
    <w:basedOn w:val="Normal"/>
    <w:link w:val="RodapCarter"/>
    <w:uiPriority w:val="99"/>
    <w:unhideWhenUsed/>
    <w:rsid w:val="008B3F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B3F5D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7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f96a56-6034-4994-b110-e96f7410f868">
      <Terms xmlns="http://schemas.microsoft.com/office/infopath/2007/PartnerControls"/>
    </lcf76f155ced4ddcb4097134ff3c332f>
    <TaxCatchAll xmlns="a26182db-dacf-4df5-a142-b8a2d4f5b66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B9361F2FEFB464295A3A4985EC35829" ma:contentTypeVersion="14" ma:contentTypeDescription="Crear nuevo documento." ma:contentTypeScope="" ma:versionID="caf8ffb2399c292a98b7aaf747cba95c">
  <xsd:schema xmlns:xsd="http://www.w3.org/2001/XMLSchema" xmlns:xs="http://www.w3.org/2001/XMLSchema" xmlns:p="http://schemas.microsoft.com/office/2006/metadata/properties" xmlns:ns2="6ef96a56-6034-4994-b110-e96f7410f868" xmlns:ns3="a26182db-dacf-4df5-a142-b8a2d4f5b66a" targetNamespace="http://schemas.microsoft.com/office/2006/metadata/properties" ma:root="true" ma:fieldsID="d2c014259d555339198f0cbf65917c4f" ns2:_="" ns3:_="">
    <xsd:import namespace="6ef96a56-6034-4994-b110-e96f7410f868"/>
    <xsd:import namespace="a26182db-dacf-4df5-a142-b8a2d4f5b6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96a56-6034-4994-b110-e96f7410f8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d836e0bf-1d7d-43ff-9c5f-cb0cb0f836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182db-dacf-4df5-a142-b8a2d4f5b66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eeac084-5236-4db3-98a2-9694a6f9447f}" ma:internalName="TaxCatchAll" ma:showField="CatchAllData" ma:web="a26182db-dacf-4df5-a142-b8a2d4f5b6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6FB7B3-3A66-4009-95F2-C629B3F66E86}">
  <ds:schemaRefs>
    <ds:schemaRef ds:uri="http://schemas.microsoft.com/office/2006/metadata/properties"/>
    <ds:schemaRef ds:uri="http://schemas.microsoft.com/office/infopath/2007/PartnerControls"/>
    <ds:schemaRef ds:uri="6ef96a56-6034-4994-b110-e96f7410f868"/>
    <ds:schemaRef ds:uri="a26182db-dacf-4df5-a142-b8a2d4f5b66a"/>
  </ds:schemaRefs>
</ds:datastoreItem>
</file>

<file path=customXml/itemProps2.xml><?xml version="1.0" encoding="utf-8"?>
<ds:datastoreItem xmlns:ds="http://schemas.openxmlformats.org/officeDocument/2006/customXml" ds:itemID="{213DE956-3748-41EE-9D67-3570632AD3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f96a56-6034-4994-b110-e96f7410f868"/>
    <ds:schemaRef ds:uri="a26182db-dacf-4df5-a142-b8a2d4f5b6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7FEBD3-49D0-4F1E-834D-1B5B03B5A5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António Fernandes</cp:lastModifiedBy>
  <cp:revision>24</cp:revision>
  <cp:lastPrinted>2023-06-13T07:53:00Z</cp:lastPrinted>
  <dcterms:created xsi:type="dcterms:W3CDTF">2023-06-12T16:49:00Z</dcterms:created>
  <dcterms:modified xsi:type="dcterms:W3CDTF">2023-07-05T13:50:00Z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0x010100FB9361F2FEFB464295A3A4985EC35829</vt:lpwstr>
  </property>
  <property fmtid="{D5CDD505-2E9C-101B-9397-08002B2CF9AE}" pid="3" name="MediaServiceImageTags">
    <vt:lpwstr/>
  </property>
</Properties>
</file>